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18" w:rsidRPr="00787A45" w:rsidRDefault="00F54D84" w:rsidP="00647D18">
      <w:pPr>
        <w:ind w:left="10206"/>
        <w:jc w:val="center"/>
        <w:outlineLvl w:val="0"/>
      </w:pPr>
      <w:r>
        <w:t>Приложение</w:t>
      </w:r>
      <w:r w:rsidR="00647D18" w:rsidRPr="00787A45">
        <w:t xml:space="preserve"> </w:t>
      </w:r>
      <w:r w:rsidR="008E1090">
        <w:t xml:space="preserve">№ </w:t>
      </w:r>
      <w:r w:rsidR="00647D18">
        <w:t>1</w:t>
      </w:r>
    </w:p>
    <w:p w:rsidR="00647D18" w:rsidRPr="008E1090" w:rsidRDefault="00647D18" w:rsidP="00647D18">
      <w:pPr>
        <w:ind w:left="10206"/>
        <w:jc w:val="center"/>
        <w:outlineLvl w:val="0"/>
      </w:pPr>
      <w:r w:rsidRPr="008E1090">
        <w:t xml:space="preserve">к </w:t>
      </w:r>
      <w:r w:rsidR="008E1090" w:rsidRPr="008E1090">
        <w:t>приказу</w:t>
      </w:r>
      <w:r w:rsidRPr="008E1090">
        <w:t xml:space="preserve"> Управления образования администрации Дальнегорского городского округа</w:t>
      </w:r>
    </w:p>
    <w:p w:rsidR="00647D18" w:rsidRPr="00787A45" w:rsidRDefault="008E1090" w:rsidP="00647D18">
      <w:pPr>
        <w:ind w:left="10206"/>
        <w:jc w:val="center"/>
        <w:outlineLvl w:val="0"/>
      </w:pPr>
      <w:r w:rsidRPr="008E1090">
        <w:t>от «_</w:t>
      </w:r>
      <w:r w:rsidR="007A7C5C">
        <w:rPr>
          <w:u w:val="single"/>
        </w:rPr>
        <w:t>14</w:t>
      </w:r>
      <w:r w:rsidRPr="008E1090">
        <w:t>_</w:t>
      </w:r>
      <w:proofErr w:type="gramStart"/>
      <w:r w:rsidRPr="008E1090">
        <w:t>_</w:t>
      </w:r>
      <w:r w:rsidR="00647D18" w:rsidRPr="008E1090">
        <w:t>»</w:t>
      </w:r>
      <w:r w:rsidR="007A7C5C">
        <w:rPr>
          <w:u w:val="single"/>
        </w:rPr>
        <w:t>сентября</w:t>
      </w:r>
      <w:proofErr w:type="gramEnd"/>
      <w:r w:rsidR="007A7C5C">
        <w:rPr>
          <w:u w:val="single"/>
        </w:rPr>
        <w:t xml:space="preserve"> </w:t>
      </w:r>
      <w:r w:rsidRPr="008E1090">
        <w:t>202</w:t>
      </w:r>
      <w:r w:rsidR="00E55B0D">
        <w:t>3</w:t>
      </w:r>
      <w:r w:rsidR="00647D18" w:rsidRPr="008E1090">
        <w:t xml:space="preserve"> № </w:t>
      </w:r>
      <w:r w:rsidR="007A7C5C">
        <w:t>_</w:t>
      </w:r>
      <w:r w:rsidR="007A7C5C">
        <w:rPr>
          <w:u w:val="single"/>
        </w:rPr>
        <w:t>375-а</w:t>
      </w:r>
      <w:bookmarkStart w:id="0" w:name="_GoBack"/>
      <w:bookmarkEnd w:id="0"/>
      <w:r w:rsidR="007A7C5C">
        <w:t>_</w:t>
      </w:r>
      <w:r>
        <w:t>_</w:t>
      </w:r>
    </w:p>
    <w:p w:rsidR="00723648" w:rsidRDefault="00723648"/>
    <w:p w:rsidR="00C44D69" w:rsidRPr="00723648" w:rsidRDefault="00C44D69" w:rsidP="00723648">
      <w:pPr>
        <w:jc w:val="center"/>
        <w:rPr>
          <w:b/>
          <w:sz w:val="28"/>
          <w:szCs w:val="28"/>
        </w:rPr>
      </w:pPr>
      <w:r w:rsidRPr="00723648">
        <w:rPr>
          <w:b/>
          <w:sz w:val="28"/>
          <w:szCs w:val="28"/>
        </w:rPr>
        <w:t xml:space="preserve">Муниципальный план мероприятий, направленных на формирование и оценку функциональной грамотности обучающихся общеобразовательных </w:t>
      </w:r>
      <w:r w:rsidR="002B66FC">
        <w:rPr>
          <w:b/>
          <w:sz w:val="28"/>
          <w:szCs w:val="28"/>
        </w:rPr>
        <w:t xml:space="preserve">учреждений </w:t>
      </w:r>
      <w:r w:rsidR="00F54D84" w:rsidRPr="00F54D84">
        <w:rPr>
          <w:b/>
          <w:sz w:val="28"/>
          <w:szCs w:val="28"/>
        </w:rPr>
        <w:t xml:space="preserve">Дальнегорского городского </w:t>
      </w:r>
      <w:r w:rsidR="002B66FC">
        <w:rPr>
          <w:b/>
          <w:sz w:val="28"/>
          <w:szCs w:val="28"/>
        </w:rPr>
        <w:t>округа, на 202</w:t>
      </w:r>
      <w:r w:rsidR="00E55B0D">
        <w:rPr>
          <w:b/>
          <w:sz w:val="28"/>
          <w:szCs w:val="28"/>
        </w:rPr>
        <w:t>3</w:t>
      </w:r>
      <w:r w:rsidR="002B66FC">
        <w:rPr>
          <w:b/>
          <w:sz w:val="28"/>
          <w:szCs w:val="28"/>
        </w:rPr>
        <w:t>/202</w:t>
      </w:r>
      <w:r w:rsidR="00E55B0D">
        <w:rPr>
          <w:b/>
          <w:sz w:val="28"/>
          <w:szCs w:val="28"/>
        </w:rPr>
        <w:t>4</w:t>
      </w:r>
      <w:r w:rsidRPr="00723648">
        <w:rPr>
          <w:b/>
          <w:sz w:val="28"/>
          <w:szCs w:val="28"/>
        </w:rPr>
        <w:t xml:space="preserve"> учебный год</w:t>
      </w:r>
    </w:p>
    <w:p w:rsidR="00C44D69" w:rsidRDefault="00C44D6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9"/>
        <w:gridCol w:w="5098"/>
        <w:gridCol w:w="2012"/>
        <w:gridCol w:w="5098"/>
        <w:gridCol w:w="2119"/>
      </w:tblGrid>
      <w:tr w:rsidR="00ED2EA5" w:rsidTr="00F8360B">
        <w:tc>
          <w:tcPr>
            <w:tcW w:w="0" w:type="auto"/>
          </w:tcPr>
          <w:p w:rsidR="00C44D69" w:rsidRPr="00F8360B" w:rsidRDefault="00BA059B" w:rsidP="002F1E2C">
            <w:pPr>
              <w:jc w:val="center"/>
              <w:rPr>
                <w:b/>
              </w:rPr>
            </w:pPr>
            <w:r w:rsidRPr="00F8360B">
              <w:rPr>
                <w:b/>
              </w:rPr>
              <w:t>№</w:t>
            </w:r>
          </w:p>
        </w:tc>
        <w:tc>
          <w:tcPr>
            <w:tcW w:w="0" w:type="auto"/>
          </w:tcPr>
          <w:p w:rsidR="00C44D69" w:rsidRPr="00F8360B" w:rsidRDefault="00BA059B" w:rsidP="00F8360B">
            <w:pPr>
              <w:jc w:val="both"/>
              <w:rPr>
                <w:b/>
              </w:rPr>
            </w:pPr>
            <w:r w:rsidRPr="00F8360B">
              <w:rPr>
                <w:b/>
              </w:rPr>
              <w:t>Наименование мероприятий</w:t>
            </w:r>
          </w:p>
        </w:tc>
        <w:tc>
          <w:tcPr>
            <w:tcW w:w="0" w:type="auto"/>
          </w:tcPr>
          <w:p w:rsidR="00C44D69" w:rsidRPr="00F8360B" w:rsidRDefault="00BA059B" w:rsidP="00F8360B">
            <w:pPr>
              <w:jc w:val="center"/>
              <w:rPr>
                <w:b/>
              </w:rPr>
            </w:pPr>
            <w:r w:rsidRPr="00F8360B">
              <w:rPr>
                <w:b/>
              </w:rPr>
              <w:t>Срок исполнения</w:t>
            </w:r>
          </w:p>
        </w:tc>
        <w:tc>
          <w:tcPr>
            <w:tcW w:w="0" w:type="auto"/>
          </w:tcPr>
          <w:p w:rsidR="00C44D69" w:rsidRPr="00F8360B" w:rsidRDefault="00BA059B" w:rsidP="00F8360B">
            <w:pPr>
              <w:jc w:val="both"/>
              <w:rPr>
                <w:b/>
              </w:rPr>
            </w:pPr>
            <w:r w:rsidRPr="00F8360B">
              <w:rPr>
                <w:b/>
              </w:rPr>
              <w:t>Ожидаемый результат</w:t>
            </w:r>
          </w:p>
        </w:tc>
        <w:tc>
          <w:tcPr>
            <w:tcW w:w="0" w:type="auto"/>
          </w:tcPr>
          <w:p w:rsidR="00C44D69" w:rsidRPr="00F8360B" w:rsidRDefault="00BA059B" w:rsidP="00F8360B">
            <w:pPr>
              <w:jc w:val="center"/>
              <w:rPr>
                <w:b/>
              </w:rPr>
            </w:pPr>
            <w:r w:rsidRPr="00F8360B">
              <w:rPr>
                <w:b/>
              </w:rPr>
              <w:t>Ответственный</w:t>
            </w:r>
          </w:p>
        </w:tc>
      </w:tr>
      <w:tr w:rsidR="00ED2EA5" w:rsidTr="00F8360B">
        <w:tc>
          <w:tcPr>
            <w:tcW w:w="0" w:type="auto"/>
          </w:tcPr>
          <w:p w:rsidR="00C44D69" w:rsidRDefault="00BA059B">
            <w:r>
              <w:t>1</w:t>
            </w:r>
          </w:p>
        </w:tc>
        <w:tc>
          <w:tcPr>
            <w:tcW w:w="0" w:type="auto"/>
          </w:tcPr>
          <w:p w:rsidR="00C44D69" w:rsidRDefault="00740392" w:rsidP="00E55B0D">
            <w:pPr>
              <w:jc w:val="both"/>
            </w:pPr>
            <w:r>
              <w:t>Разработка и утверждение планов мероприятий, направленных на формирование и оценку функциональной грамотности обучающихся общеобраз</w:t>
            </w:r>
            <w:r w:rsidR="00231848">
              <w:t>овательных учреждений, на 202</w:t>
            </w:r>
            <w:r w:rsidR="00E55B0D">
              <w:t>3</w:t>
            </w:r>
            <w:r w:rsidR="00231848">
              <w:t>/202</w:t>
            </w:r>
            <w:r w:rsidR="00E55B0D">
              <w:t>4</w:t>
            </w:r>
            <w:r>
              <w:t xml:space="preserve"> учебный год на уровне образовательных учреждений</w:t>
            </w:r>
            <w:r w:rsidR="00A57D98">
              <w:t>.</w:t>
            </w:r>
          </w:p>
        </w:tc>
        <w:tc>
          <w:tcPr>
            <w:tcW w:w="0" w:type="auto"/>
          </w:tcPr>
          <w:p w:rsidR="00C44D69" w:rsidRDefault="00740392" w:rsidP="009E67EF">
            <w:r>
              <w:t xml:space="preserve">До </w:t>
            </w:r>
            <w:r w:rsidR="009E67EF">
              <w:t>22</w:t>
            </w:r>
            <w:r w:rsidR="00231848">
              <w:t>.</w:t>
            </w:r>
            <w:r>
              <w:t>0</w:t>
            </w:r>
            <w:r w:rsidR="00E55B0D">
              <w:t>9.2023</w:t>
            </w:r>
          </w:p>
        </w:tc>
        <w:tc>
          <w:tcPr>
            <w:tcW w:w="0" w:type="auto"/>
          </w:tcPr>
          <w:p w:rsidR="00C44D69" w:rsidRDefault="00C56896" w:rsidP="00E55B0D">
            <w:pPr>
              <w:jc w:val="both"/>
            </w:pPr>
            <w:r>
              <w:t xml:space="preserve">Разработаны и утверждены </w:t>
            </w:r>
            <w:proofErr w:type="spellStart"/>
            <w:r>
              <w:t>внутришкольные</w:t>
            </w:r>
            <w:proofErr w:type="spellEnd"/>
            <w:r>
              <w:t xml:space="preserve"> планы мероприятий, направленные на формирование и оценку функциональной грамотности обучающихся общеобр</w:t>
            </w:r>
            <w:r w:rsidR="00E55B0D">
              <w:t>азовательных учреждений, на 2023</w:t>
            </w:r>
            <w:r w:rsidR="00231848">
              <w:t>/202</w:t>
            </w:r>
            <w:r w:rsidR="00E55B0D">
              <w:t>4</w:t>
            </w:r>
            <w:r>
              <w:t xml:space="preserve"> учебный год</w:t>
            </w:r>
            <w:r w:rsidR="00A57D98">
              <w:t>.</w:t>
            </w:r>
          </w:p>
        </w:tc>
        <w:tc>
          <w:tcPr>
            <w:tcW w:w="0" w:type="auto"/>
          </w:tcPr>
          <w:p w:rsidR="00C44D69" w:rsidRDefault="000E1943">
            <w:r>
              <w:t>Администрация ОО</w:t>
            </w:r>
          </w:p>
        </w:tc>
      </w:tr>
      <w:tr w:rsidR="00ED2EA5" w:rsidTr="00F8360B">
        <w:tc>
          <w:tcPr>
            <w:tcW w:w="0" w:type="auto"/>
          </w:tcPr>
          <w:p w:rsidR="00C44D69" w:rsidRDefault="000E1943">
            <w:r>
              <w:t>2</w:t>
            </w:r>
          </w:p>
        </w:tc>
        <w:tc>
          <w:tcPr>
            <w:tcW w:w="0" w:type="auto"/>
          </w:tcPr>
          <w:p w:rsidR="00C44D69" w:rsidRDefault="00695052" w:rsidP="00F8360B">
            <w:pPr>
              <w:jc w:val="both"/>
            </w:pPr>
            <w:r>
              <w:t>Назначение муниципальных и школьных координаторов по формированию и оценке функциональной грамотности обучающихся</w:t>
            </w:r>
            <w:r w:rsidR="00A57D98">
              <w:t>.</w:t>
            </w:r>
          </w:p>
        </w:tc>
        <w:tc>
          <w:tcPr>
            <w:tcW w:w="0" w:type="auto"/>
          </w:tcPr>
          <w:p w:rsidR="00C44D69" w:rsidRDefault="00231848" w:rsidP="009E67EF">
            <w:r>
              <w:t xml:space="preserve">До </w:t>
            </w:r>
            <w:r w:rsidR="009E67EF">
              <w:t>22</w:t>
            </w:r>
            <w:r w:rsidR="00E55B0D">
              <w:t>.09.2023</w:t>
            </w:r>
          </w:p>
        </w:tc>
        <w:tc>
          <w:tcPr>
            <w:tcW w:w="0" w:type="auto"/>
          </w:tcPr>
          <w:p w:rsidR="00C44D69" w:rsidRDefault="000E1943" w:rsidP="00F8360B">
            <w:pPr>
              <w:jc w:val="both"/>
            </w:pPr>
            <w:r>
              <w:t xml:space="preserve">Определены муниципальный </w:t>
            </w:r>
            <w:r w:rsidR="00695052">
              <w:t xml:space="preserve">и школьные </w:t>
            </w:r>
            <w:r>
              <w:t>координатор</w:t>
            </w:r>
            <w:r w:rsidR="00695052">
              <w:t>ы</w:t>
            </w:r>
            <w:r w:rsidR="00A57D98">
              <w:t>.</w:t>
            </w:r>
          </w:p>
        </w:tc>
        <w:tc>
          <w:tcPr>
            <w:tcW w:w="0" w:type="auto"/>
          </w:tcPr>
          <w:p w:rsidR="00C44D69" w:rsidRDefault="000E1943">
            <w:r>
              <w:t>УО, Администрация ОО</w:t>
            </w:r>
          </w:p>
        </w:tc>
      </w:tr>
      <w:tr w:rsidR="00ED2EA5" w:rsidTr="00F8360B">
        <w:tc>
          <w:tcPr>
            <w:tcW w:w="0" w:type="auto"/>
          </w:tcPr>
          <w:p w:rsidR="00C44D69" w:rsidRDefault="003E0C95" w:rsidP="003E0C95">
            <w:r>
              <w:t>3</w:t>
            </w:r>
          </w:p>
        </w:tc>
        <w:tc>
          <w:tcPr>
            <w:tcW w:w="0" w:type="auto"/>
          </w:tcPr>
          <w:p w:rsidR="00C44D69" w:rsidRDefault="00231848" w:rsidP="00E55B0D">
            <w:pPr>
              <w:jc w:val="both"/>
            </w:pPr>
            <w:r>
              <w:t xml:space="preserve">Разработка и утверждение </w:t>
            </w:r>
            <w:r w:rsidR="00695052">
              <w:t>муниципального плана методической работы с педагогами и руководящими кадрами</w:t>
            </w:r>
            <w:r>
              <w:t xml:space="preserve"> на 202</w:t>
            </w:r>
            <w:r w:rsidR="00E55B0D">
              <w:t>3</w:t>
            </w:r>
            <w:r>
              <w:t>/202</w:t>
            </w:r>
            <w:r w:rsidR="00E55B0D">
              <w:t>4</w:t>
            </w:r>
            <w:r>
              <w:t xml:space="preserve"> учебный год.</w:t>
            </w:r>
          </w:p>
        </w:tc>
        <w:tc>
          <w:tcPr>
            <w:tcW w:w="0" w:type="auto"/>
          </w:tcPr>
          <w:p w:rsidR="00C44D69" w:rsidRDefault="00695052" w:rsidP="009E67EF">
            <w:r>
              <w:t xml:space="preserve">До </w:t>
            </w:r>
            <w:r w:rsidR="009E67EF">
              <w:t>22</w:t>
            </w:r>
            <w:r w:rsidR="00231848">
              <w:t>.</w:t>
            </w:r>
            <w:r w:rsidR="00E55B0D">
              <w:t>09</w:t>
            </w:r>
            <w:r w:rsidR="00231848">
              <w:t>.202</w:t>
            </w:r>
            <w:r w:rsidR="00E55B0D">
              <w:t>3</w:t>
            </w:r>
          </w:p>
        </w:tc>
        <w:tc>
          <w:tcPr>
            <w:tcW w:w="0" w:type="auto"/>
          </w:tcPr>
          <w:p w:rsidR="00C44D69" w:rsidRDefault="00231848" w:rsidP="00E55B0D">
            <w:pPr>
              <w:jc w:val="both"/>
            </w:pPr>
            <w:r>
              <w:t>Разработан и утвержден муниципальный план методической работы с педагогами и руководящими кадрами на 202</w:t>
            </w:r>
            <w:r w:rsidR="00E55B0D">
              <w:t>3</w:t>
            </w:r>
            <w:r>
              <w:t>/202</w:t>
            </w:r>
            <w:r w:rsidR="00E55B0D">
              <w:t>4</w:t>
            </w:r>
            <w:r>
              <w:t xml:space="preserve"> учебный год. Запланированы </w:t>
            </w:r>
            <w:r w:rsidR="00695052">
              <w:t>методические события по формированию и оценке функциональной грамотности обучающихся</w:t>
            </w:r>
            <w:r>
              <w:t>.</w:t>
            </w:r>
          </w:p>
        </w:tc>
        <w:tc>
          <w:tcPr>
            <w:tcW w:w="0" w:type="auto"/>
          </w:tcPr>
          <w:p w:rsidR="00C44D69" w:rsidRDefault="00695052">
            <w:r>
              <w:t>УМЦ</w:t>
            </w:r>
          </w:p>
        </w:tc>
      </w:tr>
      <w:tr w:rsidR="00AC4312" w:rsidTr="00F8360B">
        <w:tc>
          <w:tcPr>
            <w:tcW w:w="0" w:type="auto"/>
          </w:tcPr>
          <w:p w:rsidR="00AC4312" w:rsidRDefault="00AC4312" w:rsidP="003E0C95">
            <w:r>
              <w:t>4</w:t>
            </w:r>
          </w:p>
        </w:tc>
        <w:tc>
          <w:tcPr>
            <w:tcW w:w="0" w:type="auto"/>
          </w:tcPr>
          <w:p w:rsidR="00AC4312" w:rsidRDefault="00AC4312" w:rsidP="00AC4312">
            <w:pPr>
              <w:jc w:val="both"/>
            </w:pPr>
            <w:r>
              <w:t>Формирование муниципального методического актива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AC4312" w:rsidRDefault="00AC4312" w:rsidP="009E67EF">
            <w:r>
              <w:t xml:space="preserve">До </w:t>
            </w:r>
            <w:r w:rsidR="009E67EF">
              <w:t>22</w:t>
            </w:r>
            <w:r>
              <w:t>.09.2023</w:t>
            </w:r>
          </w:p>
        </w:tc>
        <w:tc>
          <w:tcPr>
            <w:tcW w:w="0" w:type="auto"/>
          </w:tcPr>
          <w:p w:rsidR="00AC4312" w:rsidRDefault="00AC4312" w:rsidP="00AC4312">
            <w:pPr>
              <w:jc w:val="both"/>
            </w:pPr>
            <w:r>
              <w:t>Создан муниципальный методический</w:t>
            </w:r>
          </w:p>
          <w:p w:rsidR="00AC4312" w:rsidRDefault="00AC4312" w:rsidP="00AC4312">
            <w:pPr>
              <w:jc w:val="both"/>
            </w:pPr>
            <w:r>
              <w:t xml:space="preserve">актив </w:t>
            </w:r>
          </w:p>
        </w:tc>
        <w:tc>
          <w:tcPr>
            <w:tcW w:w="0" w:type="auto"/>
          </w:tcPr>
          <w:p w:rsidR="00AC4312" w:rsidRDefault="00AC4312">
            <w:r w:rsidRPr="00AC4312">
              <w:t>УО, УМЦ</w:t>
            </w:r>
            <w:r>
              <w:t>, ОО</w:t>
            </w:r>
          </w:p>
        </w:tc>
      </w:tr>
      <w:tr w:rsidR="00ED2EA5" w:rsidTr="00F8360B">
        <w:tc>
          <w:tcPr>
            <w:tcW w:w="0" w:type="auto"/>
          </w:tcPr>
          <w:p w:rsidR="00A92B4F" w:rsidRDefault="0076342D">
            <w:r>
              <w:t>5</w:t>
            </w:r>
          </w:p>
        </w:tc>
        <w:tc>
          <w:tcPr>
            <w:tcW w:w="0" w:type="auto"/>
          </w:tcPr>
          <w:p w:rsidR="00A92B4F" w:rsidRDefault="00A92B4F" w:rsidP="00F8360B">
            <w:pPr>
              <w:jc w:val="both"/>
            </w:pPr>
            <w:r>
              <w:t>Организация информационного и методического сопровождения реализации школьных планов</w:t>
            </w:r>
            <w:r w:rsidR="002F1E2C">
              <w:t xml:space="preserve"> мероприятий</w:t>
            </w:r>
            <w:r>
              <w:t xml:space="preserve">, направленных на повышение функциональной грамотности </w:t>
            </w:r>
            <w:r>
              <w:lastRenderedPageBreak/>
              <w:t>обучающихся</w:t>
            </w:r>
            <w:r w:rsidR="00F148A3">
              <w:t>.</w:t>
            </w:r>
          </w:p>
        </w:tc>
        <w:tc>
          <w:tcPr>
            <w:tcW w:w="0" w:type="auto"/>
          </w:tcPr>
          <w:p w:rsidR="00A92B4F" w:rsidRDefault="00A92B4F">
            <w:r>
              <w:lastRenderedPageBreak/>
              <w:t>Постоянно</w:t>
            </w:r>
          </w:p>
        </w:tc>
        <w:tc>
          <w:tcPr>
            <w:tcW w:w="0" w:type="auto"/>
          </w:tcPr>
          <w:p w:rsidR="00A92B4F" w:rsidRDefault="00A92B4F" w:rsidP="00F8360B">
            <w:pPr>
              <w:jc w:val="both"/>
            </w:pPr>
            <w:r>
              <w:t>Организована «горячая линия», оказывает</w:t>
            </w:r>
            <w:r w:rsidR="00231848">
              <w:t>ся методическая адресная помощь.</w:t>
            </w:r>
          </w:p>
        </w:tc>
        <w:tc>
          <w:tcPr>
            <w:tcW w:w="0" w:type="auto"/>
          </w:tcPr>
          <w:p w:rsidR="00A92B4F" w:rsidRDefault="00A92B4F">
            <w:r>
              <w:t>УО, УМЦ</w:t>
            </w:r>
          </w:p>
        </w:tc>
      </w:tr>
      <w:tr w:rsidR="00ED2EA5" w:rsidTr="00F8360B">
        <w:tc>
          <w:tcPr>
            <w:tcW w:w="0" w:type="auto"/>
          </w:tcPr>
          <w:p w:rsidR="005D2D32" w:rsidRDefault="0076342D" w:rsidP="005D2D32">
            <w:r>
              <w:lastRenderedPageBreak/>
              <w:t>6</w:t>
            </w:r>
          </w:p>
        </w:tc>
        <w:tc>
          <w:tcPr>
            <w:tcW w:w="0" w:type="auto"/>
          </w:tcPr>
          <w:p w:rsidR="005D2D32" w:rsidRDefault="005D2D32" w:rsidP="005D2D32">
            <w:pPr>
              <w:jc w:val="both"/>
            </w:pPr>
            <w:r>
              <w:t>Организация информационного и методического сопровождения процесса формирования функциональной грамотности обучающихся, а также диссеминации передового педагогического опыта по данной теме через работу муниципальных учебно-методических объединений учителей-предметников (далее - МУМО). Проведение открытых уроков по вопросам формирования и оценки функциональной грамотности обучающихся.</w:t>
            </w:r>
          </w:p>
        </w:tc>
        <w:tc>
          <w:tcPr>
            <w:tcW w:w="0" w:type="auto"/>
          </w:tcPr>
          <w:p w:rsidR="005D2D32" w:rsidRDefault="005D2D32" w:rsidP="00E55B0D">
            <w:r>
              <w:t>В течение 202</w:t>
            </w:r>
            <w:r w:rsidR="00E55B0D">
              <w:t>3</w:t>
            </w:r>
            <w:r>
              <w:t>-202</w:t>
            </w:r>
            <w:r w:rsidR="00E55B0D">
              <w:t>4</w:t>
            </w:r>
            <w:r>
              <w:t xml:space="preserve"> учебного года, согласно плану МУМО</w:t>
            </w:r>
          </w:p>
        </w:tc>
        <w:tc>
          <w:tcPr>
            <w:tcW w:w="0" w:type="auto"/>
          </w:tcPr>
          <w:p w:rsidR="005D2D32" w:rsidRDefault="005D2D32" w:rsidP="005D2D32">
            <w:pPr>
              <w:jc w:val="both"/>
            </w:pPr>
            <w:r>
              <w:t>Кейс материалов заседаний МУМО. Банк успешных практик. Положительная динамика образовательных результатов обучающихся по итогам выполнения диагностических работ по функциональной грамотности.</w:t>
            </w:r>
          </w:p>
        </w:tc>
        <w:tc>
          <w:tcPr>
            <w:tcW w:w="0" w:type="auto"/>
          </w:tcPr>
          <w:p w:rsidR="005D2D32" w:rsidRDefault="005D2D32" w:rsidP="005D2D32">
            <w:r>
              <w:t>УМЦ, администрации ОО, педагоги.</w:t>
            </w:r>
          </w:p>
        </w:tc>
      </w:tr>
      <w:tr w:rsidR="00AC4312" w:rsidTr="00F8360B">
        <w:tc>
          <w:tcPr>
            <w:tcW w:w="0" w:type="auto"/>
          </w:tcPr>
          <w:p w:rsidR="00AC4312" w:rsidRDefault="0076342D" w:rsidP="00AC4312">
            <w:r>
              <w:t>7</w:t>
            </w:r>
          </w:p>
        </w:tc>
        <w:tc>
          <w:tcPr>
            <w:tcW w:w="0" w:type="auto"/>
          </w:tcPr>
          <w:p w:rsidR="00AC4312" w:rsidRDefault="00AC4312" w:rsidP="00AC4312">
            <w:pPr>
              <w:jc w:val="both"/>
            </w:pPr>
            <w:r>
              <w:t>Организация наставничества с целью повышения уровня учителей по вопросам формирования функциональной грамотности обучающихся.</w:t>
            </w:r>
          </w:p>
        </w:tc>
        <w:tc>
          <w:tcPr>
            <w:tcW w:w="0" w:type="auto"/>
          </w:tcPr>
          <w:p w:rsidR="00AC4312" w:rsidRDefault="00AC4312" w:rsidP="00AC4312">
            <w:r>
              <w:t>По запросу</w:t>
            </w:r>
          </w:p>
        </w:tc>
        <w:tc>
          <w:tcPr>
            <w:tcW w:w="0" w:type="auto"/>
          </w:tcPr>
          <w:p w:rsidR="00AC4312" w:rsidRDefault="00AC4312" w:rsidP="00AC4312">
            <w:pPr>
              <w:jc w:val="both"/>
            </w:pPr>
            <w:r>
              <w:t>Наставники у ряда учителей целевой категории, нуждающихся в индивидуальной помощи наставника (по запросу)</w:t>
            </w:r>
          </w:p>
        </w:tc>
        <w:tc>
          <w:tcPr>
            <w:tcW w:w="0" w:type="auto"/>
          </w:tcPr>
          <w:p w:rsidR="00AC4312" w:rsidRDefault="00AC4312" w:rsidP="00AC4312">
            <w:r>
              <w:t>УМЦ</w:t>
            </w:r>
          </w:p>
        </w:tc>
      </w:tr>
      <w:tr w:rsidR="00AC4312" w:rsidTr="00F8360B">
        <w:tc>
          <w:tcPr>
            <w:tcW w:w="0" w:type="auto"/>
          </w:tcPr>
          <w:p w:rsidR="00AC4312" w:rsidRDefault="0076342D" w:rsidP="00AC4312">
            <w:r>
              <w:t>8</w:t>
            </w:r>
          </w:p>
        </w:tc>
        <w:tc>
          <w:tcPr>
            <w:tcW w:w="0" w:type="auto"/>
          </w:tcPr>
          <w:p w:rsidR="00AC4312" w:rsidRDefault="00AC4312" w:rsidP="00AC4312">
            <w:pPr>
              <w:jc w:val="both"/>
            </w:pPr>
            <w:r>
              <w:t>Актуализация содержания раздела на официальных сайтах Управления образования и общеобразовательных учреждений по формированию и оценке функциональной грамотности обучающихся.</w:t>
            </w:r>
          </w:p>
        </w:tc>
        <w:tc>
          <w:tcPr>
            <w:tcW w:w="0" w:type="auto"/>
          </w:tcPr>
          <w:p w:rsidR="00AC4312" w:rsidRDefault="00AC4312" w:rsidP="00AC4312">
            <w:r>
              <w:t>постоянно</w:t>
            </w:r>
          </w:p>
        </w:tc>
        <w:tc>
          <w:tcPr>
            <w:tcW w:w="0" w:type="auto"/>
          </w:tcPr>
          <w:p w:rsidR="00AC4312" w:rsidRDefault="00AC4312" w:rsidP="00AC4312">
            <w:pPr>
              <w:jc w:val="both"/>
            </w:pPr>
            <w:r>
              <w:t>Раздел на официальных сайтах Управления образования и общеобразовательных учреждений, размещение информационно-методического ресурса по функциональной грамотности.</w:t>
            </w:r>
          </w:p>
        </w:tc>
        <w:tc>
          <w:tcPr>
            <w:tcW w:w="0" w:type="auto"/>
          </w:tcPr>
          <w:p w:rsidR="00AC4312" w:rsidRDefault="00AC4312" w:rsidP="00AC4312">
            <w:r>
              <w:t>УО, администрации ОО</w:t>
            </w:r>
          </w:p>
        </w:tc>
      </w:tr>
      <w:tr w:rsidR="0076342D" w:rsidTr="00F8360B">
        <w:tc>
          <w:tcPr>
            <w:tcW w:w="0" w:type="auto"/>
          </w:tcPr>
          <w:p w:rsidR="0076342D" w:rsidRDefault="0076342D" w:rsidP="0076342D">
            <w:r>
              <w:t>8</w:t>
            </w:r>
          </w:p>
        </w:tc>
        <w:tc>
          <w:tcPr>
            <w:tcW w:w="0" w:type="auto"/>
          </w:tcPr>
          <w:p w:rsidR="0076342D" w:rsidRPr="009E67EF" w:rsidRDefault="0076342D" w:rsidP="0076342D">
            <w:pPr>
              <w:jc w:val="both"/>
            </w:pPr>
            <w:r w:rsidRPr="009E67EF">
              <w:t>Проведение методического совещания для школьных координаторов по вопросам организации работы школы по повышению функциональной грамотности обучающихся.</w:t>
            </w:r>
          </w:p>
        </w:tc>
        <w:tc>
          <w:tcPr>
            <w:tcW w:w="0" w:type="auto"/>
          </w:tcPr>
          <w:p w:rsidR="0076342D" w:rsidRPr="009E67EF" w:rsidRDefault="0076342D" w:rsidP="009E67EF">
            <w:r w:rsidRPr="009E67EF">
              <w:t>До 0</w:t>
            </w:r>
            <w:r w:rsidR="009E67EF" w:rsidRPr="009E67EF">
              <w:t>3</w:t>
            </w:r>
            <w:r w:rsidRPr="009E67EF">
              <w:t>.11.2023</w:t>
            </w:r>
          </w:p>
        </w:tc>
        <w:tc>
          <w:tcPr>
            <w:tcW w:w="0" w:type="auto"/>
          </w:tcPr>
          <w:p w:rsidR="0076342D" w:rsidRPr="009E67EF" w:rsidRDefault="0076342D" w:rsidP="0076342D">
            <w:pPr>
              <w:jc w:val="both"/>
            </w:pPr>
            <w:r w:rsidRPr="009E67EF">
              <w:t>Сформирован единый алгоритм организационно-методического сопровождения формирования и оценки функциональной грамотности.</w:t>
            </w:r>
          </w:p>
        </w:tc>
        <w:tc>
          <w:tcPr>
            <w:tcW w:w="0" w:type="auto"/>
          </w:tcPr>
          <w:p w:rsidR="0076342D" w:rsidRDefault="0076342D" w:rsidP="0076342D">
            <w:r>
              <w:t>УМЦ</w:t>
            </w:r>
          </w:p>
        </w:tc>
      </w:tr>
      <w:tr w:rsidR="0076342D" w:rsidTr="00F8360B">
        <w:tc>
          <w:tcPr>
            <w:tcW w:w="0" w:type="auto"/>
          </w:tcPr>
          <w:p w:rsidR="0076342D" w:rsidRDefault="0076342D" w:rsidP="0076342D">
            <w:r>
              <w:t>9</w:t>
            </w:r>
          </w:p>
        </w:tc>
        <w:tc>
          <w:tcPr>
            <w:tcW w:w="0" w:type="auto"/>
          </w:tcPr>
          <w:p w:rsidR="0076342D" w:rsidRPr="00D75A55" w:rsidRDefault="009E67EF" w:rsidP="0076342D">
            <w:pPr>
              <w:jc w:val="both"/>
              <w:rPr>
                <w:highlight w:val="yellow"/>
              </w:rPr>
            </w:pPr>
            <w:r w:rsidRPr="009E67EF">
              <w:t>Актуализация</w:t>
            </w:r>
            <w:r w:rsidR="0076342D" w:rsidRPr="009E67EF">
              <w:t xml:space="preserve">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0" w:type="auto"/>
          </w:tcPr>
          <w:p w:rsidR="0076342D" w:rsidRPr="009E67EF" w:rsidRDefault="0076342D" w:rsidP="009E67EF">
            <w:r w:rsidRPr="009E67EF">
              <w:t>До 2</w:t>
            </w:r>
            <w:r w:rsidR="009E67EF" w:rsidRPr="009E67EF">
              <w:t>2</w:t>
            </w:r>
            <w:r w:rsidRPr="009E67EF">
              <w:t>.09.2023</w:t>
            </w:r>
          </w:p>
        </w:tc>
        <w:tc>
          <w:tcPr>
            <w:tcW w:w="0" w:type="auto"/>
          </w:tcPr>
          <w:p w:rsidR="0076342D" w:rsidRPr="009E67EF" w:rsidRDefault="0076342D" w:rsidP="0076342D">
            <w:pPr>
              <w:jc w:val="both"/>
            </w:pPr>
            <w:r w:rsidRPr="009E67EF">
              <w:t>База данных учителей 100% школ Дальнегорского городского округа,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0" w:type="auto"/>
          </w:tcPr>
          <w:p w:rsidR="0076342D" w:rsidRDefault="0076342D" w:rsidP="0076342D">
            <w:r>
              <w:t>УМЦ</w:t>
            </w:r>
          </w:p>
        </w:tc>
      </w:tr>
      <w:tr w:rsidR="009E67EF" w:rsidTr="00F8360B">
        <w:tc>
          <w:tcPr>
            <w:tcW w:w="0" w:type="auto"/>
          </w:tcPr>
          <w:p w:rsidR="009E67EF" w:rsidRDefault="009E67EF" w:rsidP="009E67EF">
            <w:r>
              <w:t>10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Сбор информации об обучении педагогов по программам повышения квалификации по вопросам формирования функциональной грамотности средствами преподаваемого предмета;</w:t>
            </w:r>
          </w:p>
          <w:p w:rsidR="009E67EF" w:rsidRDefault="009E67EF" w:rsidP="009E67EF">
            <w:pPr>
              <w:jc w:val="both"/>
            </w:pPr>
            <w:r>
              <w:t>Сбор информации о педагогах, не прошедших обучение по программам повышения квалификации по вопросам формирования функциональной грамотности средствами преподаваемого предмета в период с 2020 г. по настоящее время.</w:t>
            </w:r>
          </w:p>
        </w:tc>
        <w:tc>
          <w:tcPr>
            <w:tcW w:w="0" w:type="auto"/>
          </w:tcPr>
          <w:p w:rsidR="009E67EF" w:rsidRDefault="009E67EF" w:rsidP="009E67EF">
            <w:r>
              <w:t>До 21.10.2023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База данных о педагогах, прошедших и не прошедших обучение по программам повышения квалификации по вопросам функциональной грамотности в период с 2020 года и по настоящее время</w:t>
            </w:r>
          </w:p>
        </w:tc>
        <w:tc>
          <w:tcPr>
            <w:tcW w:w="0" w:type="auto"/>
          </w:tcPr>
          <w:p w:rsidR="009E67EF" w:rsidRDefault="009E67EF" w:rsidP="009E67EF">
            <w:r>
              <w:t>УМЦ, администрация ОО</w:t>
            </w:r>
          </w:p>
        </w:tc>
      </w:tr>
      <w:tr w:rsidR="009E67EF" w:rsidTr="00F8360B">
        <w:tc>
          <w:tcPr>
            <w:tcW w:w="0" w:type="auto"/>
          </w:tcPr>
          <w:p w:rsidR="009E67EF" w:rsidRDefault="009E67EF" w:rsidP="009E67EF">
            <w:r>
              <w:t>11</w:t>
            </w:r>
          </w:p>
        </w:tc>
        <w:tc>
          <w:tcPr>
            <w:tcW w:w="0" w:type="auto"/>
          </w:tcPr>
          <w:p w:rsidR="009E67EF" w:rsidRDefault="009E67EF" w:rsidP="009E67EF">
            <w:pPr>
              <w:suppressAutoHyphens w:val="0"/>
              <w:jc w:val="both"/>
              <w:rPr>
                <w:lang w:eastAsia="ru-RU"/>
              </w:rPr>
            </w:pPr>
            <w:r>
              <w:rPr>
                <w:rStyle w:val="fontstyle01"/>
              </w:rPr>
              <w:t>Реализация программ повышения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квалификации по вопросам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функциональной грамотности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«Стратегии формирования и оценки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функциональной грамотности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обучающихся на основе результатов </w:t>
            </w:r>
            <w:r w:rsidRPr="00AB5583">
              <w:rPr>
                <w:rStyle w:val="fontstyle01"/>
              </w:rPr>
              <w:t>мониторинга»</w:t>
            </w:r>
          </w:p>
        </w:tc>
        <w:tc>
          <w:tcPr>
            <w:tcW w:w="0" w:type="auto"/>
          </w:tcPr>
          <w:p w:rsidR="009E67EF" w:rsidRDefault="009E67EF" w:rsidP="009E67EF">
            <w:r>
              <w:t xml:space="preserve"> 2024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Повышена квалификация 100% педагогов (в том числе, по индивидуальным образовательным маршрутам) по вопросам формирования функциональной грамотности средствами преподаваемого предмета.</w:t>
            </w:r>
          </w:p>
        </w:tc>
        <w:tc>
          <w:tcPr>
            <w:tcW w:w="0" w:type="auto"/>
          </w:tcPr>
          <w:p w:rsidR="009E67EF" w:rsidRDefault="009E67EF" w:rsidP="009E67EF">
            <w:r>
              <w:t>УМЦ</w:t>
            </w:r>
          </w:p>
        </w:tc>
      </w:tr>
      <w:tr w:rsidR="009E67EF" w:rsidTr="00F8360B">
        <w:tc>
          <w:tcPr>
            <w:tcW w:w="0" w:type="auto"/>
          </w:tcPr>
          <w:p w:rsidR="009E67EF" w:rsidRDefault="009E67EF" w:rsidP="009E67EF">
            <w:r>
              <w:t>12</w:t>
            </w:r>
          </w:p>
        </w:tc>
        <w:tc>
          <w:tcPr>
            <w:tcW w:w="0" w:type="auto"/>
          </w:tcPr>
          <w:p w:rsidR="009E67EF" w:rsidRPr="00441F4F" w:rsidRDefault="009E67EF" w:rsidP="009E67EF">
            <w:pPr>
              <w:jc w:val="both"/>
              <w:rPr>
                <w:highlight w:val="yellow"/>
              </w:rPr>
            </w:pPr>
            <w:r w:rsidRPr="00ED2EA5">
              <w:t>Участие обучающихся во входном и итоговом тестировании по формированию функциональной грамотности, проводимых ПК ИРО</w:t>
            </w:r>
          </w:p>
        </w:tc>
        <w:tc>
          <w:tcPr>
            <w:tcW w:w="0" w:type="auto"/>
          </w:tcPr>
          <w:p w:rsidR="009E67EF" w:rsidRPr="00ED2EA5" w:rsidRDefault="009E67EF" w:rsidP="009E67EF">
            <w:r w:rsidRPr="00ED2EA5">
              <w:t>Входное – 09.10.2023 -20.10.2023, итоговое – 09.04.2024 -20.04.2024</w:t>
            </w:r>
          </w:p>
        </w:tc>
        <w:tc>
          <w:tcPr>
            <w:tcW w:w="0" w:type="auto"/>
          </w:tcPr>
          <w:p w:rsidR="009E67EF" w:rsidRPr="00ED2EA5" w:rsidRDefault="009E67EF" w:rsidP="009E67EF">
            <w:pPr>
              <w:jc w:val="both"/>
            </w:pPr>
            <w:r w:rsidRPr="00ED2EA5">
              <w:t>Проведены региональные диагностические работы посредством МСОКО</w:t>
            </w:r>
          </w:p>
        </w:tc>
        <w:tc>
          <w:tcPr>
            <w:tcW w:w="0" w:type="auto"/>
          </w:tcPr>
          <w:p w:rsidR="009E67EF" w:rsidRPr="00ED2EA5" w:rsidRDefault="009E67EF" w:rsidP="009E67EF">
            <w:r w:rsidRPr="00ED2EA5">
              <w:t>УО</w:t>
            </w:r>
          </w:p>
        </w:tc>
      </w:tr>
      <w:tr w:rsidR="009E67EF" w:rsidTr="00F8360B">
        <w:tc>
          <w:tcPr>
            <w:tcW w:w="0" w:type="auto"/>
          </w:tcPr>
          <w:p w:rsidR="009E67EF" w:rsidRDefault="009E67EF" w:rsidP="009E67EF">
            <w:r>
              <w:t>13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Анализ результатов региональных диагностических работ</w:t>
            </w:r>
          </w:p>
        </w:tc>
        <w:tc>
          <w:tcPr>
            <w:tcW w:w="0" w:type="auto"/>
          </w:tcPr>
          <w:p w:rsidR="009E67EF" w:rsidRDefault="009E67EF" w:rsidP="009E67EF">
            <w:r>
              <w:t>До 25.10.2023, 25.04.2024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Анализ динамики формирования функциональной грамотности, пополнение банка информационных материалов  Аналитическая справка по результатам анализа.</w:t>
            </w:r>
          </w:p>
        </w:tc>
        <w:tc>
          <w:tcPr>
            <w:tcW w:w="0" w:type="auto"/>
          </w:tcPr>
          <w:p w:rsidR="009E67EF" w:rsidRDefault="009E67EF" w:rsidP="009E67EF">
            <w:r>
              <w:t>УО</w:t>
            </w:r>
          </w:p>
        </w:tc>
      </w:tr>
      <w:tr w:rsidR="009E67EF" w:rsidTr="00F8360B">
        <w:tc>
          <w:tcPr>
            <w:tcW w:w="0" w:type="auto"/>
          </w:tcPr>
          <w:p w:rsidR="009E67EF" w:rsidRDefault="009E67EF" w:rsidP="009E67EF">
            <w:r>
              <w:t>14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Включение в деятельность проекта «Точки роста», профильных классов образовательных программ и (или) траекторий по формированию функциональной грамотности обучающихся</w:t>
            </w:r>
          </w:p>
        </w:tc>
        <w:tc>
          <w:tcPr>
            <w:tcW w:w="0" w:type="auto"/>
          </w:tcPr>
          <w:p w:rsidR="009E67EF" w:rsidRDefault="009E67EF" w:rsidP="009E67EF">
            <w:r>
              <w:t>Постоянно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100% охват участников целевой категории тематическими мероприятиями</w:t>
            </w:r>
          </w:p>
        </w:tc>
        <w:tc>
          <w:tcPr>
            <w:tcW w:w="0" w:type="auto"/>
          </w:tcPr>
          <w:p w:rsidR="009E67EF" w:rsidRDefault="009E67EF" w:rsidP="009E67EF">
            <w:r>
              <w:t>Администрации ОО</w:t>
            </w:r>
          </w:p>
        </w:tc>
      </w:tr>
      <w:tr w:rsidR="009E67EF" w:rsidRPr="00ED2EA5" w:rsidTr="00F8360B">
        <w:tc>
          <w:tcPr>
            <w:tcW w:w="0" w:type="auto"/>
          </w:tcPr>
          <w:p w:rsidR="009E67EF" w:rsidRDefault="009E67EF" w:rsidP="009E67EF">
            <w:r>
              <w:t>15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Организация участия  обучающихся целевой категории в программах и проектах по формированию финансовой грамотности обучающихся</w:t>
            </w:r>
          </w:p>
        </w:tc>
        <w:tc>
          <w:tcPr>
            <w:tcW w:w="0" w:type="auto"/>
          </w:tcPr>
          <w:p w:rsidR="009E67EF" w:rsidRDefault="009E67EF" w:rsidP="009E67EF">
            <w:r>
              <w:t>Постоянно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100% охват участников целевой категории тематическими мероприятиями</w:t>
            </w:r>
          </w:p>
        </w:tc>
        <w:tc>
          <w:tcPr>
            <w:tcW w:w="0" w:type="auto"/>
          </w:tcPr>
          <w:p w:rsidR="009E67EF" w:rsidRDefault="009E67EF" w:rsidP="009E67EF">
            <w:r>
              <w:t>Администрации ОО</w:t>
            </w:r>
          </w:p>
        </w:tc>
      </w:tr>
      <w:tr w:rsidR="009E67EF" w:rsidTr="00F8360B">
        <w:tc>
          <w:tcPr>
            <w:tcW w:w="0" w:type="auto"/>
          </w:tcPr>
          <w:p w:rsidR="009E67EF" w:rsidRDefault="009E67EF" w:rsidP="009E67EF">
            <w:r>
              <w:t>16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Организация информационно-просветительской деятельности с родительской общественностью, СМИ по вопросам повышения функциональной грамотности обучающихся</w:t>
            </w:r>
          </w:p>
          <w:p w:rsidR="009E67EF" w:rsidRDefault="009E67EF" w:rsidP="009E67EF">
            <w:pPr>
              <w:jc w:val="both"/>
            </w:pPr>
            <w:r>
              <w:t>общеобразовательных учреждений округа</w:t>
            </w:r>
          </w:p>
        </w:tc>
        <w:tc>
          <w:tcPr>
            <w:tcW w:w="0" w:type="auto"/>
          </w:tcPr>
          <w:p w:rsidR="009E67EF" w:rsidRDefault="009E67EF" w:rsidP="009E67EF">
            <w:r>
              <w:t>Постоянно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Родительские собрания, совместные мероприятия с родителями, освещение мероприятий в СМИ по вопросам повышения функциональной грамотности обучающихся</w:t>
            </w:r>
          </w:p>
        </w:tc>
        <w:tc>
          <w:tcPr>
            <w:tcW w:w="0" w:type="auto"/>
          </w:tcPr>
          <w:p w:rsidR="009E67EF" w:rsidRDefault="009E67EF" w:rsidP="009E67EF">
            <w:r>
              <w:t>УО, УМЦ, администрация ОО</w:t>
            </w:r>
          </w:p>
        </w:tc>
      </w:tr>
      <w:tr w:rsidR="009E67EF" w:rsidTr="0062644C">
        <w:tc>
          <w:tcPr>
            <w:tcW w:w="0" w:type="auto"/>
          </w:tcPr>
          <w:p w:rsidR="009E67EF" w:rsidRDefault="009E67EF" w:rsidP="009E67EF">
            <w:r>
              <w:t>17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Участие в краевых семинарах:</w:t>
            </w:r>
          </w:p>
          <w:p w:rsidR="009E67EF" w:rsidRDefault="009E67EF" w:rsidP="009E67EF">
            <w:pPr>
              <w:jc w:val="both"/>
            </w:pPr>
            <w:r>
              <w:t>«Новые подходы оценки уровня</w:t>
            </w:r>
          </w:p>
          <w:p w:rsidR="009E67EF" w:rsidRDefault="009E67EF" w:rsidP="009E67EF">
            <w:pPr>
              <w:jc w:val="both"/>
            </w:pPr>
            <w:r>
              <w:t>сформированности функциональной</w:t>
            </w:r>
          </w:p>
          <w:p w:rsidR="009E67EF" w:rsidRDefault="009E67EF" w:rsidP="009E67EF">
            <w:pPr>
              <w:jc w:val="both"/>
            </w:pPr>
            <w:r>
              <w:t>грамотности по модели PISA»</w:t>
            </w:r>
          </w:p>
        </w:tc>
        <w:tc>
          <w:tcPr>
            <w:tcW w:w="0" w:type="auto"/>
          </w:tcPr>
          <w:p w:rsidR="009E67EF" w:rsidRDefault="009E67EF" w:rsidP="009E67EF">
            <w:r w:rsidRPr="00AB5583">
              <w:t>1 раз в квартал</w:t>
            </w:r>
          </w:p>
        </w:tc>
        <w:tc>
          <w:tcPr>
            <w:tcW w:w="0" w:type="auto"/>
            <w:vAlign w:val="center"/>
          </w:tcPr>
          <w:p w:rsidR="009E67EF" w:rsidRDefault="009E67EF" w:rsidP="009E67EF">
            <w:pPr>
              <w:suppressAutoHyphens w:val="0"/>
              <w:rPr>
                <w:lang w:eastAsia="ru-RU"/>
              </w:rPr>
            </w:pPr>
            <w:r>
              <w:rPr>
                <w:rStyle w:val="fontstyle01"/>
              </w:rPr>
              <w:t>100% охват участия учителей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целевой категории</w:t>
            </w:r>
          </w:p>
        </w:tc>
        <w:tc>
          <w:tcPr>
            <w:tcW w:w="0" w:type="auto"/>
          </w:tcPr>
          <w:p w:rsidR="009E67EF" w:rsidRDefault="009E67EF" w:rsidP="009E67EF">
            <w:r>
              <w:t>УО, УМЦ, администрация ОО</w:t>
            </w:r>
          </w:p>
        </w:tc>
      </w:tr>
      <w:tr w:rsidR="009E67EF" w:rsidTr="00F8360B">
        <w:tc>
          <w:tcPr>
            <w:tcW w:w="0" w:type="auto"/>
          </w:tcPr>
          <w:p w:rsidR="009E67EF" w:rsidRDefault="009E67EF" w:rsidP="009E67EF">
            <w:r>
              <w:t>18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 w:rsidRPr="00D75A55">
              <w:t xml:space="preserve">Участие </w:t>
            </w:r>
            <w:r>
              <w:t>в мониторинге реализации</w:t>
            </w:r>
          </w:p>
          <w:p w:rsidR="009E67EF" w:rsidRDefault="009E67EF" w:rsidP="009E67EF">
            <w:pPr>
              <w:jc w:val="both"/>
            </w:pPr>
            <w:r>
              <w:t>муниципальных (школьных) планов</w:t>
            </w:r>
          </w:p>
          <w:p w:rsidR="009E67EF" w:rsidRDefault="009E67EF" w:rsidP="009E67EF">
            <w:pPr>
              <w:jc w:val="both"/>
            </w:pPr>
            <w:r>
              <w:t>мероприятий, направленных на</w:t>
            </w:r>
          </w:p>
          <w:p w:rsidR="009E67EF" w:rsidRDefault="009E67EF" w:rsidP="009E67EF">
            <w:pPr>
              <w:jc w:val="both"/>
            </w:pPr>
            <w:r>
              <w:t>формирование и оценку</w:t>
            </w:r>
          </w:p>
          <w:p w:rsidR="009E67EF" w:rsidRDefault="009E67EF" w:rsidP="009E67EF">
            <w:pPr>
              <w:jc w:val="both"/>
            </w:pPr>
            <w:r>
              <w:t>функциональной грамотности</w:t>
            </w:r>
          </w:p>
          <w:p w:rsidR="009E67EF" w:rsidRDefault="009E67EF" w:rsidP="009E67EF">
            <w:pPr>
              <w:jc w:val="both"/>
            </w:pPr>
            <w:r>
              <w:t>обучающихся (включая мониторинг</w:t>
            </w:r>
          </w:p>
          <w:p w:rsidR="009E67EF" w:rsidRDefault="009E67EF" w:rsidP="009E67EF">
            <w:pPr>
              <w:jc w:val="both"/>
            </w:pPr>
            <w:r>
              <w:t>внедрения в учебный процесс банка</w:t>
            </w:r>
          </w:p>
          <w:p w:rsidR="009E67EF" w:rsidRDefault="009E67EF" w:rsidP="009E67EF">
            <w:pPr>
              <w:jc w:val="both"/>
            </w:pPr>
            <w:r>
              <w:t>заданий для оценки функциональной</w:t>
            </w:r>
          </w:p>
          <w:p w:rsidR="009E67EF" w:rsidRDefault="009E67EF" w:rsidP="009E67EF">
            <w:pPr>
              <w:jc w:val="both"/>
            </w:pPr>
            <w:r>
              <w:t>грамотности, разработанных ФГБНУ</w:t>
            </w:r>
          </w:p>
          <w:p w:rsidR="009E67EF" w:rsidRDefault="009E67EF" w:rsidP="009E67EF">
            <w:pPr>
              <w:jc w:val="both"/>
            </w:pPr>
            <w:r>
              <w:t>«Институт стратегии развития</w:t>
            </w:r>
          </w:p>
          <w:p w:rsidR="009E67EF" w:rsidRDefault="009E67EF" w:rsidP="009E67EF">
            <w:pPr>
              <w:jc w:val="both"/>
            </w:pPr>
            <w:r>
              <w:t>образования Российской академии</w:t>
            </w:r>
          </w:p>
          <w:p w:rsidR="009E67EF" w:rsidRPr="00D75A55" w:rsidRDefault="009E67EF" w:rsidP="009E67EF">
            <w:pPr>
              <w:jc w:val="both"/>
              <w:rPr>
                <w:highlight w:val="yellow"/>
              </w:rPr>
            </w:pPr>
            <w:r>
              <w:t>образования»)</w:t>
            </w:r>
          </w:p>
        </w:tc>
        <w:tc>
          <w:tcPr>
            <w:tcW w:w="0" w:type="auto"/>
          </w:tcPr>
          <w:p w:rsidR="009E67EF" w:rsidRDefault="009E67EF" w:rsidP="009E67EF">
            <w:r>
              <w:t>Сентябрь 2023 –</w:t>
            </w:r>
          </w:p>
          <w:p w:rsidR="009E67EF" w:rsidRPr="00D75A55" w:rsidRDefault="009E67EF" w:rsidP="009E67EF">
            <w:pPr>
              <w:rPr>
                <w:highlight w:val="yellow"/>
              </w:rPr>
            </w:pPr>
            <w:r>
              <w:t>май 2024</w:t>
            </w:r>
          </w:p>
        </w:tc>
        <w:tc>
          <w:tcPr>
            <w:tcW w:w="0" w:type="auto"/>
          </w:tcPr>
          <w:p w:rsidR="009E67EF" w:rsidRPr="00D75A55" w:rsidRDefault="009E67EF" w:rsidP="009E67EF">
            <w:pPr>
              <w:jc w:val="both"/>
            </w:pPr>
            <w:r w:rsidRPr="00D75A55">
              <w:t>Анализ состояния реализации</w:t>
            </w:r>
          </w:p>
          <w:p w:rsidR="009E67EF" w:rsidRPr="00D75A55" w:rsidRDefault="009E67EF" w:rsidP="009E67EF">
            <w:pPr>
              <w:jc w:val="both"/>
            </w:pPr>
            <w:r w:rsidRPr="00D75A55">
              <w:t>муниципальных (школьных) планов</w:t>
            </w:r>
          </w:p>
          <w:p w:rsidR="009E67EF" w:rsidRPr="00D75A55" w:rsidRDefault="009E67EF" w:rsidP="009E67EF">
            <w:pPr>
              <w:jc w:val="both"/>
            </w:pPr>
            <w:r w:rsidRPr="00D75A55">
              <w:t>мероприятий, направленных на</w:t>
            </w:r>
          </w:p>
          <w:p w:rsidR="009E67EF" w:rsidRPr="00D75A55" w:rsidRDefault="009E67EF" w:rsidP="009E67EF">
            <w:pPr>
              <w:jc w:val="both"/>
            </w:pPr>
            <w:r w:rsidRPr="00D75A55">
              <w:t>формирование и оценку</w:t>
            </w:r>
          </w:p>
          <w:p w:rsidR="009E67EF" w:rsidRPr="00D75A55" w:rsidRDefault="009E67EF" w:rsidP="009E67EF">
            <w:pPr>
              <w:jc w:val="both"/>
            </w:pPr>
            <w:r w:rsidRPr="00D75A55">
              <w:t>функциональной грамотности</w:t>
            </w:r>
          </w:p>
          <w:p w:rsidR="009E67EF" w:rsidRPr="00D75A55" w:rsidRDefault="009E67EF" w:rsidP="009E67EF">
            <w:pPr>
              <w:jc w:val="both"/>
            </w:pPr>
            <w:r w:rsidRPr="00D75A55">
              <w:t>обучающихся и процесса внедрения</w:t>
            </w:r>
          </w:p>
          <w:p w:rsidR="009E67EF" w:rsidRPr="00D75A55" w:rsidRDefault="009E67EF" w:rsidP="009E67EF">
            <w:pPr>
              <w:jc w:val="both"/>
            </w:pPr>
            <w:r w:rsidRPr="00D75A55">
              <w:t>в учебный процесс банка заданий</w:t>
            </w:r>
          </w:p>
          <w:p w:rsidR="009E67EF" w:rsidRPr="00D75A55" w:rsidRDefault="009E67EF" w:rsidP="009E67EF">
            <w:pPr>
              <w:jc w:val="both"/>
            </w:pPr>
            <w:r w:rsidRPr="00D75A55">
              <w:t>для оценки функциональной</w:t>
            </w:r>
          </w:p>
          <w:p w:rsidR="009E67EF" w:rsidRPr="00D75A55" w:rsidRDefault="009E67EF" w:rsidP="009E67EF">
            <w:pPr>
              <w:jc w:val="both"/>
            </w:pPr>
            <w:r w:rsidRPr="00D75A55">
              <w:t>грамотности</w:t>
            </w:r>
          </w:p>
        </w:tc>
        <w:tc>
          <w:tcPr>
            <w:tcW w:w="0" w:type="auto"/>
          </w:tcPr>
          <w:p w:rsidR="009E67EF" w:rsidRPr="00D75A55" w:rsidRDefault="009E67EF" w:rsidP="009E67EF">
            <w:r w:rsidRPr="00D75A55">
              <w:t>УО,</w:t>
            </w:r>
          </w:p>
          <w:p w:rsidR="009E67EF" w:rsidRPr="00D75A55" w:rsidRDefault="009E67EF" w:rsidP="009E67EF">
            <w:r w:rsidRPr="00D75A55">
              <w:t>администрации ОО.</w:t>
            </w:r>
          </w:p>
        </w:tc>
      </w:tr>
      <w:tr w:rsidR="009E67EF" w:rsidTr="0062644C">
        <w:tc>
          <w:tcPr>
            <w:tcW w:w="0" w:type="auto"/>
          </w:tcPr>
          <w:p w:rsidR="009E67EF" w:rsidRDefault="009E67EF" w:rsidP="009E67EF">
            <w:r>
              <w:t>19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Муниципальный семинар для школьных координаторов и руководителей «Система работы по формированию функциональной грамотности обучающихся».</w:t>
            </w:r>
          </w:p>
        </w:tc>
        <w:tc>
          <w:tcPr>
            <w:tcW w:w="0" w:type="auto"/>
          </w:tcPr>
          <w:p w:rsidR="009E67EF" w:rsidRDefault="009E67EF" w:rsidP="009E67EF">
            <w:r>
              <w:t xml:space="preserve">Май 2024 г. 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Кейс материалов семинара</w:t>
            </w:r>
          </w:p>
        </w:tc>
        <w:tc>
          <w:tcPr>
            <w:tcW w:w="0" w:type="auto"/>
          </w:tcPr>
          <w:p w:rsidR="009E67EF" w:rsidRDefault="009E67EF" w:rsidP="009E67EF">
            <w:r>
              <w:t>УМЦ, МОБУ «СОШ № 8»</w:t>
            </w:r>
          </w:p>
        </w:tc>
      </w:tr>
      <w:tr w:rsidR="009E67EF" w:rsidTr="00F14ADA">
        <w:tc>
          <w:tcPr>
            <w:tcW w:w="0" w:type="auto"/>
          </w:tcPr>
          <w:p w:rsidR="009E67EF" w:rsidRDefault="009E67EF" w:rsidP="009E67EF">
            <w:r>
              <w:t>20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Принятие управленческих решений по результатам проведенных мероприятий и мониторингов</w:t>
            </w:r>
          </w:p>
        </w:tc>
        <w:tc>
          <w:tcPr>
            <w:tcW w:w="0" w:type="auto"/>
          </w:tcPr>
          <w:p w:rsidR="009E67EF" w:rsidRDefault="009E67EF" w:rsidP="009E67EF">
            <w:r>
              <w:t>До 30.04.2024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EF" w:rsidRDefault="009E67EF" w:rsidP="009E67EF">
            <w:pPr>
              <w:jc w:val="both"/>
            </w:pPr>
            <w:r>
              <w:t>Корректировка плана мероприятий, итоговая аналитическая справка</w:t>
            </w:r>
          </w:p>
        </w:tc>
        <w:tc>
          <w:tcPr>
            <w:tcW w:w="0" w:type="auto"/>
          </w:tcPr>
          <w:p w:rsidR="009E67EF" w:rsidRDefault="009E67EF" w:rsidP="009E67EF">
            <w:r>
              <w:t>УО, УМЦ</w:t>
            </w:r>
          </w:p>
        </w:tc>
      </w:tr>
    </w:tbl>
    <w:p w:rsidR="00C44D69" w:rsidRDefault="00C44D69"/>
    <w:sectPr w:rsidR="00C44D69" w:rsidSect="004310D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36F68"/>
    <w:multiLevelType w:val="hybridMultilevel"/>
    <w:tmpl w:val="FE54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3A0D"/>
    <w:multiLevelType w:val="hybridMultilevel"/>
    <w:tmpl w:val="7BC0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5F"/>
    <w:rsid w:val="00000B61"/>
    <w:rsid w:val="00012645"/>
    <w:rsid w:val="000135F8"/>
    <w:rsid w:val="000E1943"/>
    <w:rsid w:val="00114036"/>
    <w:rsid w:val="0012445E"/>
    <w:rsid w:val="001B413E"/>
    <w:rsid w:val="001B4E7C"/>
    <w:rsid w:val="001F2339"/>
    <w:rsid w:val="002317B8"/>
    <w:rsid w:val="00231848"/>
    <w:rsid w:val="00263E79"/>
    <w:rsid w:val="002723F4"/>
    <w:rsid w:val="002B66FC"/>
    <w:rsid w:val="002C6F03"/>
    <w:rsid w:val="002F1C58"/>
    <w:rsid w:val="002F1E2C"/>
    <w:rsid w:val="00320748"/>
    <w:rsid w:val="00395084"/>
    <w:rsid w:val="003A7A6D"/>
    <w:rsid w:val="003B4817"/>
    <w:rsid w:val="003B59D5"/>
    <w:rsid w:val="003E0C95"/>
    <w:rsid w:val="003E566C"/>
    <w:rsid w:val="003F4C2F"/>
    <w:rsid w:val="00401A39"/>
    <w:rsid w:val="004310D0"/>
    <w:rsid w:val="00441F4F"/>
    <w:rsid w:val="004773CE"/>
    <w:rsid w:val="00481237"/>
    <w:rsid w:val="004D5FCD"/>
    <w:rsid w:val="004F77BE"/>
    <w:rsid w:val="00544051"/>
    <w:rsid w:val="005C6A18"/>
    <w:rsid w:val="005D28F1"/>
    <w:rsid w:val="005D2D32"/>
    <w:rsid w:val="00647D18"/>
    <w:rsid w:val="00695052"/>
    <w:rsid w:val="00723648"/>
    <w:rsid w:val="00740392"/>
    <w:rsid w:val="00751D7F"/>
    <w:rsid w:val="0076342D"/>
    <w:rsid w:val="007A7C5C"/>
    <w:rsid w:val="0080525F"/>
    <w:rsid w:val="00845AB5"/>
    <w:rsid w:val="008A2CE6"/>
    <w:rsid w:val="008A4BC1"/>
    <w:rsid w:val="008E1090"/>
    <w:rsid w:val="00905A7E"/>
    <w:rsid w:val="009E0D1A"/>
    <w:rsid w:val="009E67EF"/>
    <w:rsid w:val="00A51249"/>
    <w:rsid w:val="00A55521"/>
    <w:rsid w:val="00A57D98"/>
    <w:rsid w:val="00A834AD"/>
    <w:rsid w:val="00A92B4F"/>
    <w:rsid w:val="00A932A5"/>
    <w:rsid w:val="00AA4E9B"/>
    <w:rsid w:val="00AB5583"/>
    <w:rsid w:val="00AC3790"/>
    <w:rsid w:val="00AC4312"/>
    <w:rsid w:val="00AC6839"/>
    <w:rsid w:val="00AF7DF5"/>
    <w:rsid w:val="00B0242E"/>
    <w:rsid w:val="00B25C95"/>
    <w:rsid w:val="00B44322"/>
    <w:rsid w:val="00B77CC1"/>
    <w:rsid w:val="00B84882"/>
    <w:rsid w:val="00BA059B"/>
    <w:rsid w:val="00BA384A"/>
    <w:rsid w:val="00BA3E9F"/>
    <w:rsid w:val="00BE7ABB"/>
    <w:rsid w:val="00C44D69"/>
    <w:rsid w:val="00C56896"/>
    <w:rsid w:val="00D75A55"/>
    <w:rsid w:val="00D82CB0"/>
    <w:rsid w:val="00D87368"/>
    <w:rsid w:val="00E13DF5"/>
    <w:rsid w:val="00E55B0D"/>
    <w:rsid w:val="00E8662A"/>
    <w:rsid w:val="00EA6C9E"/>
    <w:rsid w:val="00ED2EA5"/>
    <w:rsid w:val="00F0117D"/>
    <w:rsid w:val="00F03060"/>
    <w:rsid w:val="00F11DEE"/>
    <w:rsid w:val="00F148A3"/>
    <w:rsid w:val="00F16E6A"/>
    <w:rsid w:val="00F54D84"/>
    <w:rsid w:val="00F8360B"/>
    <w:rsid w:val="00F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B77F"/>
  <w15:docId w15:val="{9F400F5C-D673-44AC-903D-E452AF44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F4C2F"/>
    <w:pPr>
      <w:keepNext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3F4C2F"/>
    <w:pPr>
      <w:keepNext/>
      <w:keepLines/>
      <w:outlineLvl w:val="1"/>
    </w:pPr>
    <w:rPr>
      <w:b/>
      <w:caps/>
      <w:color w:val="000000"/>
    </w:rPr>
  </w:style>
  <w:style w:type="paragraph" w:styleId="3">
    <w:name w:val="heading 3"/>
    <w:basedOn w:val="a"/>
    <w:next w:val="a"/>
    <w:link w:val="30"/>
    <w:qFormat/>
    <w:rsid w:val="003F4C2F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F4C2F"/>
    <w:pPr>
      <w:keepNext/>
      <w:widowControl w:val="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2F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F4C2F"/>
    <w:rPr>
      <w:b/>
      <w:cap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F4C2F"/>
    <w:rPr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F4C2F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3F4C2F"/>
    <w:pPr>
      <w:suppressLineNumbers/>
      <w:spacing w:before="120" w:after="120"/>
    </w:pPr>
    <w:rPr>
      <w:rFonts w:cs="Lohit Devanagari"/>
      <w:i/>
      <w:iCs/>
    </w:rPr>
  </w:style>
  <w:style w:type="paragraph" w:styleId="a4">
    <w:name w:val="Subtitle"/>
    <w:basedOn w:val="a"/>
    <w:next w:val="a5"/>
    <w:link w:val="a6"/>
    <w:qFormat/>
    <w:rsid w:val="003F4C2F"/>
    <w:rPr>
      <w:rFonts w:eastAsia="Calibri"/>
      <w:sz w:val="28"/>
    </w:rPr>
  </w:style>
  <w:style w:type="character" w:customStyle="1" w:styleId="a6">
    <w:name w:val="Подзаголовок Знак"/>
    <w:basedOn w:val="a0"/>
    <w:link w:val="a4"/>
    <w:rsid w:val="003F4C2F"/>
    <w:rPr>
      <w:rFonts w:eastAsia="Calibri"/>
      <w:sz w:val="28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3F4C2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F4C2F"/>
    <w:rPr>
      <w:sz w:val="24"/>
      <w:szCs w:val="24"/>
      <w:lang w:eastAsia="zh-CN"/>
    </w:rPr>
  </w:style>
  <w:style w:type="table" w:styleId="a8">
    <w:name w:val="Table Grid"/>
    <w:basedOn w:val="a1"/>
    <w:uiPriority w:val="59"/>
    <w:rsid w:val="00C4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A2CE6"/>
    <w:pPr>
      <w:ind w:left="720"/>
      <w:contextualSpacing/>
    </w:pPr>
  </w:style>
  <w:style w:type="character" w:customStyle="1" w:styleId="fontstyle01">
    <w:name w:val="fontstyle01"/>
    <w:basedOn w:val="a0"/>
    <w:rsid w:val="00ED2E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7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7C5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Гончарова</dc:creator>
  <cp:keywords/>
  <dc:description/>
  <cp:lastModifiedBy>Кристина Лесина</cp:lastModifiedBy>
  <cp:revision>64</cp:revision>
  <cp:lastPrinted>2023-09-14T06:59:00Z</cp:lastPrinted>
  <dcterms:created xsi:type="dcterms:W3CDTF">2021-09-29T05:20:00Z</dcterms:created>
  <dcterms:modified xsi:type="dcterms:W3CDTF">2023-09-14T07:00:00Z</dcterms:modified>
</cp:coreProperties>
</file>