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7" w:rsidRPr="00C42A2C" w:rsidRDefault="00AF60C7" w:rsidP="00AF60C7">
      <w:pPr>
        <w:jc w:val="center"/>
        <w:rPr>
          <w:caps/>
        </w:rPr>
      </w:pPr>
      <w:r w:rsidRPr="00C42A2C">
        <w:rPr>
          <w:caps/>
        </w:rPr>
        <w:t>муниципальное ОБЩЕОБРАЗОВАТЕЛЬНОЕ БЮДЖЕТНОЕ учреждение</w:t>
      </w:r>
    </w:p>
    <w:p w:rsidR="00AF60C7" w:rsidRPr="00C42A2C" w:rsidRDefault="00AF60C7" w:rsidP="00AF60C7">
      <w:pPr>
        <w:jc w:val="center"/>
        <w:rPr>
          <w:caps/>
        </w:rPr>
      </w:pPr>
      <w:r w:rsidRPr="00C42A2C">
        <w:rPr>
          <w:caps/>
        </w:rPr>
        <w:t>«Средняя  общеобразовательная  школа  № 25»</w:t>
      </w:r>
    </w:p>
    <w:p w:rsidR="00AF60C7" w:rsidRPr="00C42A2C" w:rsidRDefault="00AF60C7" w:rsidP="00AF60C7">
      <w:pPr>
        <w:jc w:val="both"/>
        <w:rPr>
          <w:b/>
        </w:rPr>
      </w:pPr>
    </w:p>
    <w:p w:rsidR="00AF60C7" w:rsidRPr="00C42A2C" w:rsidRDefault="00AF60C7" w:rsidP="00AF60C7">
      <w:pPr>
        <w:jc w:val="center"/>
      </w:pPr>
      <w:r w:rsidRPr="00C42A2C">
        <w:t>ПРИКАЗ</w:t>
      </w:r>
    </w:p>
    <w:p w:rsidR="00C42A2C" w:rsidRPr="00C42A2C" w:rsidRDefault="00C42A2C" w:rsidP="00AF60C7">
      <w:pPr>
        <w:jc w:val="center"/>
      </w:pPr>
    </w:p>
    <w:p w:rsidR="00C42A2C" w:rsidRPr="00C42A2C" w:rsidRDefault="00C42A2C" w:rsidP="00AF60C7">
      <w:pPr>
        <w:jc w:val="center"/>
      </w:pPr>
    </w:p>
    <w:p w:rsidR="00AF60C7" w:rsidRPr="00C42A2C" w:rsidRDefault="00AF60C7" w:rsidP="00AF60C7">
      <w:pPr>
        <w:jc w:val="center"/>
      </w:pPr>
      <w:r w:rsidRPr="00C42A2C">
        <w:t>г. Дальнегорск</w:t>
      </w:r>
    </w:p>
    <w:p w:rsidR="00AF60C7" w:rsidRPr="00C42A2C" w:rsidRDefault="00AF60C7" w:rsidP="00AF60C7">
      <w:pPr>
        <w:jc w:val="center"/>
      </w:pPr>
    </w:p>
    <w:p w:rsidR="00AF60C7" w:rsidRPr="00C42A2C" w:rsidRDefault="00AA6C27" w:rsidP="00AF60C7">
      <w:pPr>
        <w:pStyle w:val="10"/>
        <w:shd w:val="clear" w:color="auto" w:fill="auto"/>
        <w:spacing w:after="2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C03D7F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AF60C7" w:rsidRPr="00C42A2C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4026B6">
        <w:rPr>
          <w:rFonts w:ascii="Times New Roman" w:hAnsi="Times New Roman" w:cs="Times New Roman"/>
          <w:color w:val="000000"/>
          <w:sz w:val="24"/>
          <w:szCs w:val="24"/>
          <w:lang w:bidi="ru-RU"/>
        </w:rPr>
        <w:t>09</w:t>
      </w:r>
      <w:r w:rsidR="00AF60C7" w:rsidRPr="00C42A2C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 w:rsidR="00AE1259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="00AF60C7" w:rsidRPr="00C42A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</w:t>
      </w:r>
      <w:r w:rsidR="00AF60C7" w:rsidRPr="00C42A2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</w:t>
      </w:r>
      <w:r w:rsidR="00C42A2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        </w:t>
      </w:r>
      <w:r w:rsidR="00AF60C7" w:rsidRPr="00C42A2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       № </w:t>
      </w:r>
      <w:r w:rsidR="00AF60C7" w:rsidRPr="00C42A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="00AE1259">
        <w:rPr>
          <w:rFonts w:ascii="Times New Roman" w:hAnsi="Times New Roman" w:cs="Times New Roman"/>
          <w:color w:val="000000"/>
          <w:sz w:val="24"/>
          <w:szCs w:val="24"/>
          <w:lang w:bidi="ru-RU"/>
        </w:rPr>
        <w:t>28</w:t>
      </w:r>
      <w:r w:rsidR="00C03D7F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bookmarkStart w:id="0" w:name="_GoBack"/>
      <w:bookmarkEnd w:id="0"/>
      <w:r w:rsidR="00AF60C7" w:rsidRPr="00C42A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-а</w:t>
      </w:r>
    </w:p>
    <w:p w:rsidR="00AF60C7" w:rsidRPr="00C42A2C" w:rsidRDefault="00AF60C7" w:rsidP="00AF60C7">
      <w:pPr>
        <w:rPr>
          <w:caps/>
        </w:rPr>
      </w:pPr>
    </w:p>
    <w:p w:rsidR="00AF60C7" w:rsidRPr="00C42A2C" w:rsidRDefault="00AF60C7" w:rsidP="00AF60C7">
      <w:pPr>
        <w:jc w:val="center"/>
        <w:rPr>
          <w:b/>
        </w:rPr>
      </w:pPr>
      <w:r w:rsidRPr="00C42A2C">
        <w:rPr>
          <w:b/>
        </w:rPr>
        <w:t xml:space="preserve">Об утверждении плана  мероприятий, </w:t>
      </w:r>
    </w:p>
    <w:p w:rsidR="00AF60C7" w:rsidRPr="00C42A2C" w:rsidRDefault="00AF60C7" w:rsidP="00AF60C7">
      <w:pPr>
        <w:jc w:val="center"/>
        <w:rPr>
          <w:b/>
        </w:rPr>
      </w:pPr>
      <w:r w:rsidRPr="00C42A2C">
        <w:rPr>
          <w:b/>
        </w:rPr>
        <w:t>направленных на формирование и оценку</w:t>
      </w:r>
    </w:p>
    <w:p w:rsidR="00AF60C7" w:rsidRPr="00C42A2C" w:rsidRDefault="00AF60C7" w:rsidP="00AF60C7">
      <w:pPr>
        <w:jc w:val="center"/>
        <w:rPr>
          <w:b/>
        </w:rPr>
      </w:pPr>
      <w:r w:rsidRPr="00C42A2C">
        <w:rPr>
          <w:b/>
        </w:rPr>
        <w:t>функциональной грамотности обучающихся</w:t>
      </w:r>
    </w:p>
    <w:p w:rsidR="00AF60C7" w:rsidRPr="00C42A2C" w:rsidRDefault="00AF60C7" w:rsidP="00AF60C7">
      <w:pPr>
        <w:jc w:val="center"/>
        <w:rPr>
          <w:b/>
        </w:rPr>
      </w:pPr>
      <w:r w:rsidRPr="00C42A2C">
        <w:rPr>
          <w:b/>
        </w:rPr>
        <w:t>МОБУ «СОШ №</w:t>
      </w:r>
      <w:proofErr w:type="gramStart"/>
      <w:r w:rsidRPr="00C42A2C">
        <w:rPr>
          <w:b/>
        </w:rPr>
        <w:t>25»  г.</w:t>
      </w:r>
      <w:proofErr w:type="gramEnd"/>
      <w:r w:rsidRPr="00C42A2C">
        <w:rPr>
          <w:b/>
        </w:rPr>
        <w:t xml:space="preserve"> Дальнегорска, на 202</w:t>
      </w:r>
      <w:r w:rsidR="00AE1259">
        <w:rPr>
          <w:b/>
        </w:rPr>
        <w:t>4</w:t>
      </w:r>
      <w:r w:rsidRPr="00C42A2C">
        <w:rPr>
          <w:b/>
        </w:rPr>
        <w:t>/202</w:t>
      </w:r>
      <w:r w:rsidR="00AE1259">
        <w:rPr>
          <w:b/>
        </w:rPr>
        <w:t>5</w:t>
      </w:r>
      <w:r w:rsidRPr="00C42A2C">
        <w:rPr>
          <w:b/>
        </w:rPr>
        <w:t xml:space="preserve"> учебный год</w:t>
      </w:r>
    </w:p>
    <w:p w:rsidR="00AF60C7" w:rsidRPr="00C42A2C" w:rsidRDefault="00AF60C7" w:rsidP="00AF60C7">
      <w:pPr>
        <w:jc w:val="center"/>
        <w:rPr>
          <w:b/>
        </w:rPr>
      </w:pPr>
    </w:p>
    <w:p w:rsidR="00AF60C7" w:rsidRPr="00C42A2C" w:rsidRDefault="00AF60C7" w:rsidP="00AF60C7">
      <w:pPr>
        <w:jc w:val="both"/>
      </w:pPr>
    </w:p>
    <w:p w:rsidR="00AF60C7" w:rsidRPr="00C42A2C" w:rsidRDefault="00AF60C7" w:rsidP="00AF60C7">
      <w:pPr>
        <w:jc w:val="both"/>
      </w:pPr>
      <w:r w:rsidRPr="00C42A2C">
        <w:tab/>
        <w:t xml:space="preserve">На основании приказа </w:t>
      </w:r>
      <w:r w:rsidR="00002CE9" w:rsidRPr="00C42A2C">
        <w:t xml:space="preserve">Управления </w:t>
      </w:r>
      <w:proofErr w:type="gramStart"/>
      <w:r w:rsidR="00002CE9" w:rsidRPr="00C42A2C">
        <w:t>образования  администрации</w:t>
      </w:r>
      <w:proofErr w:type="gramEnd"/>
      <w:r w:rsidR="00C42A2C">
        <w:t xml:space="preserve">  </w:t>
      </w:r>
      <w:proofErr w:type="spellStart"/>
      <w:r w:rsidR="00C42A2C">
        <w:t>Д</w:t>
      </w:r>
      <w:r w:rsidR="00002CE9" w:rsidRPr="00C42A2C">
        <w:t>альнегорского</w:t>
      </w:r>
      <w:proofErr w:type="spellEnd"/>
      <w:r w:rsidR="00002CE9" w:rsidRPr="00C42A2C">
        <w:t xml:space="preserve"> городского округа</w:t>
      </w:r>
      <w:r w:rsidRPr="00C42A2C">
        <w:t xml:space="preserve"> от </w:t>
      </w:r>
      <w:r w:rsidR="00AA6C27">
        <w:t>1</w:t>
      </w:r>
      <w:r w:rsidR="00AE1259">
        <w:t>3</w:t>
      </w:r>
      <w:r w:rsidRPr="00C42A2C">
        <w:t>.09.202</w:t>
      </w:r>
      <w:r w:rsidR="00AE1259">
        <w:t>4</w:t>
      </w:r>
      <w:r w:rsidRPr="00C42A2C">
        <w:t xml:space="preserve"> № </w:t>
      </w:r>
      <w:r w:rsidR="00AE1259">
        <w:t>442/01</w:t>
      </w:r>
      <w:r w:rsidRPr="00C42A2C">
        <w:t xml:space="preserve">-а «Об утверждении </w:t>
      </w:r>
      <w:r w:rsidR="00002CE9" w:rsidRPr="00C42A2C">
        <w:t>муниципального</w:t>
      </w:r>
      <w:r w:rsidRPr="00C42A2C">
        <w:t xml:space="preserve">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</w:t>
      </w:r>
      <w:r w:rsidR="00AE1259">
        <w:t>4</w:t>
      </w:r>
      <w:r w:rsidRPr="00C42A2C">
        <w:t>/202</w:t>
      </w:r>
      <w:r w:rsidR="00AE1259">
        <w:t>5</w:t>
      </w:r>
      <w:r w:rsidRPr="00C42A2C">
        <w:t xml:space="preserve"> учебный год», </w:t>
      </w:r>
    </w:p>
    <w:p w:rsidR="00AF60C7" w:rsidRPr="00C42A2C" w:rsidRDefault="00AF60C7" w:rsidP="00AF60C7">
      <w:pPr>
        <w:jc w:val="both"/>
      </w:pPr>
    </w:p>
    <w:p w:rsidR="00AF60C7" w:rsidRPr="00C42A2C" w:rsidRDefault="00AF60C7" w:rsidP="00AF60C7">
      <w:pPr>
        <w:jc w:val="both"/>
      </w:pPr>
    </w:p>
    <w:p w:rsidR="00AF60C7" w:rsidRPr="00C42A2C" w:rsidRDefault="00AF60C7" w:rsidP="00AF60C7">
      <w:pPr>
        <w:jc w:val="both"/>
      </w:pPr>
      <w:r w:rsidRPr="00C42A2C">
        <w:t>ПРИКАЗЫВАЮ:</w:t>
      </w:r>
    </w:p>
    <w:p w:rsidR="00AF60C7" w:rsidRPr="00C42A2C" w:rsidRDefault="00AF60C7" w:rsidP="00AF60C7">
      <w:pPr>
        <w:jc w:val="both"/>
      </w:pPr>
    </w:p>
    <w:p w:rsidR="00AF60C7" w:rsidRPr="00C42A2C" w:rsidRDefault="00AF60C7" w:rsidP="00AF60C7">
      <w:pPr>
        <w:jc w:val="both"/>
      </w:pPr>
    </w:p>
    <w:p w:rsidR="00AF60C7" w:rsidRPr="00C42A2C" w:rsidRDefault="00AF60C7" w:rsidP="00AF60C7">
      <w:pPr>
        <w:numPr>
          <w:ilvl w:val="0"/>
          <w:numId w:val="1"/>
        </w:numPr>
        <w:spacing w:line="360" w:lineRule="auto"/>
        <w:ind w:left="0" w:firstLine="705"/>
        <w:jc w:val="both"/>
        <w:rPr>
          <w:rStyle w:val="FontStyle17"/>
          <w:sz w:val="24"/>
          <w:szCs w:val="24"/>
        </w:rPr>
      </w:pPr>
      <w:r w:rsidRPr="00C42A2C">
        <w:t xml:space="preserve">Назначить </w:t>
      </w:r>
      <w:r w:rsidR="00002CE9" w:rsidRPr="00C42A2C">
        <w:t xml:space="preserve">Пономареву </w:t>
      </w:r>
      <w:proofErr w:type="gramStart"/>
      <w:r w:rsidR="00002CE9" w:rsidRPr="00C42A2C">
        <w:t>Елену  Леонидовну</w:t>
      </w:r>
      <w:proofErr w:type="gramEnd"/>
      <w:r w:rsidRPr="00C42A2C">
        <w:rPr>
          <w:rStyle w:val="FontStyle17"/>
          <w:sz w:val="24"/>
          <w:szCs w:val="24"/>
        </w:rPr>
        <w:t xml:space="preserve">, </w:t>
      </w:r>
      <w:r w:rsidR="00002CE9" w:rsidRPr="00C42A2C">
        <w:rPr>
          <w:rStyle w:val="FontStyle17"/>
          <w:sz w:val="24"/>
          <w:szCs w:val="24"/>
        </w:rPr>
        <w:t>заместителя директора по учебной работе школьным координатором</w:t>
      </w:r>
      <w:r w:rsidRPr="00C42A2C">
        <w:rPr>
          <w:rStyle w:val="FontStyle17"/>
          <w:sz w:val="24"/>
          <w:szCs w:val="24"/>
        </w:rPr>
        <w:t xml:space="preserve"> по формированию и оценке функциональной грамотности обучающихся </w:t>
      </w:r>
      <w:r w:rsidR="00002CE9" w:rsidRPr="00C42A2C">
        <w:rPr>
          <w:rStyle w:val="FontStyle17"/>
          <w:sz w:val="24"/>
          <w:szCs w:val="24"/>
        </w:rPr>
        <w:t>МОБУ  «СОШ №25»</w:t>
      </w:r>
      <w:r w:rsidRPr="00C42A2C">
        <w:rPr>
          <w:rStyle w:val="FontStyle17"/>
          <w:sz w:val="24"/>
          <w:szCs w:val="24"/>
        </w:rPr>
        <w:t>.</w:t>
      </w:r>
    </w:p>
    <w:p w:rsidR="00AF60C7" w:rsidRPr="00C42A2C" w:rsidRDefault="00AF60C7" w:rsidP="00AF60C7">
      <w:pPr>
        <w:numPr>
          <w:ilvl w:val="0"/>
          <w:numId w:val="1"/>
        </w:numPr>
        <w:spacing w:line="360" w:lineRule="auto"/>
        <w:ind w:left="0" w:firstLine="705"/>
        <w:jc w:val="both"/>
        <w:rPr>
          <w:rStyle w:val="FontStyle17"/>
          <w:sz w:val="24"/>
          <w:szCs w:val="24"/>
        </w:rPr>
      </w:pPr>
      <w:r w:rsidRPr="00C42A2C">
        <w:t xml:space="preserve">Утвердить </w:t>
      </w:r>
      <w:r w:rsidR="00002CE9" w:rsidRPr="00C42A2C">
        <w:t>школьный</w:t>
      </w:r>
      <w:r w:rsidRPr="00C42A2C">
        <w:t xml:space="preserve"> план мероприятий, направленных на </w:t>
      </w:r>
      <w:r w:rsidRPr="00C42A2C">
        <w:rPr>
          <w:rStyle w:val="FontStyle17"/>
          <w:sz w:val="24"/>
          <w:szCs w:val="24"/>
        </w:rPr>
        <w:t xml:space="preserve">формирование и оценку функциональной грамотности обучающихся </w:t>
      </w:r>
      <w:r w:rsidR="00002CE9" w:rsidRPr="00C42A2C">
        <w:rPr>
          <w:rStyle w:val="FontStyle17"/>
          <w:sz w:val="24"/>
          <w:szCs w:val="24"/>
        </w:rPr>
        <w:t>МОБУ «СОШ №25»</w:t>
      </w:r>
      <w:r w:rsidRPr="00C42A2C">
        <w:rPr>
          <w:rStyle w:val="FontStyle17"/>
          <w:sz w:val="24"/>
          <w:szCs w:val="24"/>
        </w:rPr>
        <w:t>, на 202</w:t>
      </w:r>
      <w:r w:rsidR="00AE1259">
        <w:rPr>
          <w:rStyle w:val="FontStyle17"/>
          <w:sz w:val="24"/>
          <w:szCs w:val="24"/>
        </w:rPr>
        <w:t>4</w:t>
      </w:r>
      <w:r w:rsidRPr="00C42A2C">
        <w:rPr>
          <w:rStyle w:val="FontStyle17"/>
          <w:sz w:val="24"/>
          <w:szCs w:val="24"/>
        </w:rPr>
        <w:t>/202</w:t>
      </w:r>
      <w:r w:rsidR="00AE1259">
        <w:rPr>
          <w:rStyle w:val="FontStyle17"/>
          <w:sz w:val="24"/>
          <w:szCs w:val="24"/>
        </w:rPr>
        <w:t>5</w:t>
      </w:r>
      <w:r w:rsidRPr="00C42A2C">
        <w:rPr>
          <w:rStyle w:val="FontStyle17"/>
          <w:sz w:val="24"/>
          <w:szCs w:val="24"/>
        </w:rPr>
        <w:t xml:space="preserve"> учебный год (Приложение № 1).</w:t>
      </w:r>
    </w:p>
    <w:p w:rsidR="00002CE9" w:rsidRPr="00C42A2C" w:rsidRDefault="00002CE9" w:rsidP="00002CE9">
      <w:pPr>
        <w:pStyle w:val="10"/>
        <w:numPr>
          <w:ilvl w:val="0"/>
          <w:numId w:val="1"/>
        </w:numPr>
        <w:shd w:val="clear" w:color="auto" w:fill="auto"/>
        <w:tabs>
          <w:tab w:val="left" w:pos="2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Определить ответственных за организацию работы по </w:t>
      </w:r>
      <w:r w:rsidRPr="00C42A2C">
        <w:rPr>
          <w:rFonts w:ascii="Times New Roman" w:hAnsi="Times New Roman" w:cs="Times New Roman"/>
          <w:color w:val="464647"/>
          <w:sz w:val="24"/>
          <w:szCs w:val="24"/>
          <w:lang w:eastAsia="ru-RU" w:bidi="ru-RU"/>
        </w:rPr>
        <w:t xml:space="preserve">шести </w:t>
      </w: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>направлениям:</w:t>
      </w:r>
    </w:p>
    <w:p w:rsidR="00002CE9" w:rsidRPr="00C42A2C" w:rsidRDefault="00002CE9" w:rsidP="00002CE9">
      <w:pPr>
        <w:pStyle w:val="10"/>
        <w:numPr>
          <w:ilvl w:val="0"/>
          <w:numId w:val="3"/>
        </w:numPr>
        <w:shd w:val="clear" w:color="auto" w:fill="auto"/>
        <w:tabs>
          <w:tab w:val="left" w:pos="2304"/>
        </w:tabs>
        <w:ind w:left="2000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читательская грамотность </w:t>
      </w:r>
      <w:r w:rsidRPr="00C42A2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– </w:t>
      </w:r>
      <w:proofErr w:type="spellStart"/>
      <w:r w:rsidRPr="00C42A2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Паськова</w:t>
      </w:r>
      <w:proofErr w:type="spellEnd"/>
      <w:r w:rsidRPr="00C42A2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Е.А.;</w:t>
      </w:r>
    </w:p>
    <w:p w:rsidR="00002CE9" w:rsidRPr="00C42A2C" w:rsidRDefault="00002CE9" w:rsidP="00002CE9">
      <w:pPr>
        <w:pStyle w:val="10"/>
        <w:numPr>
          <w:ilvl w:val="0"/>
          <w:numId w:val="3"/>
        </w:numPr>
        <w:shd w:val="clear" w:color="auto" w:fill="auto"/>
        <w:tabs>
          <w:tab w:val="left" w:pos="2304"/>
        </w:tabs>
        <w:ind w:left="2000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математическая грамотность </w:t>
      </w:r>
      <w:r w:rsidRPr="00C42A2C">
        <w:rPr>
          <w:rFonts w:ascii="Times New Roman" w:hAnsi="Times New Roman" w:cs="Times New Roman"/>
          <w:color w:val="5A5A5A"/>
          <w:sz w:val="24"/>
          <w:szCs w:val="24"/>
          <w:lang w:eastAsia="ru-RU" w:bidi="ru-RU"/>
        </w:rPr>
        <w:t xml:space="preserve">– </w:t>
      </w:r>
      <w:proofErr w:type="spellStart"/>
      <w:r w:rsidRPr="00C42A2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Размарилова</w:t>
      </w:r>
      <w:proofErr w:type="spellEnd"/>
      <w:r w:rsidRPr="00C42A2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Т.И.;</w:t>
      </w:r>
    </w:p>
    <w:p w:rsidR="00002CE9" w:rsidRPr="00C42A2C" w:rsidRDefault="00002CE9" w:rsidP="00002CE9">
      <w:pPr>
        <w:pStyle w:val="10"/>
        <w:numPr>
          <w:ilvl w:val="0"/>
          <w:numId w:val="3"/>
        </w:numPr>
        <w:shd w:val="clear" w:color="auto" w:fill="auto"/>
        <w:tabs>
          <w:tab w:val="left" w:pos="2304"/>
        </w:tabs>
        <w:ind w:left="2000" w:firstLine="40"/>
        <w:rPr>
          <w:rFonts w:ascii="Times New Roman" w:hAnsi="Times New Roman" w:cs="Times New Roman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>естественно-научная грамотность –</w:t>
      </w:r>
      <w:r w:rsidR="00C03D7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Гумен О.В.</w:t>
      </w: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002CE9" w:rsidRPr="00C42A2C" w:rsidRDefault="00002CE9" w:rsidP="00002CE9">
      <w:pPr>
        <w:pStyle w:val="10"/>
        <w:numPr>
          <w:ilvl w:val="0"/>
          <w:numId w:val="3"/>
        </w:numPr>
        <w:shd w:val="clear" w:color="auto" w:fill="auto"/>
        <w:tabs>
          <w:tab w:val="left" w:pos="2304"/>
        </w:tabs>
        <w:ind w:left="2000" w:firstLine="40"/>
        <w:rPr>
          <w:rFonts w:ascii="Times New Roman" w:hAnsi="Times New Roman" w:cs="Times New Roman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финансовая грамотность </w:t>
      </w:r>
      <w:r w:rsidRPr="00C42A2C">
        <w:rPr>
          <w:rFonts w:ascii="Times New Roman" w:hAnsi="Times New Roman" w:cs="Times New Roman"/>
          <w:color w:val="5A5A5A"/>
          <w:sz w:val="24"/>
          <w:szCs w:val="24"/>
          <w:lang w:eastAsia="ru-RU" w:bidi="ru-RU"/>
        </w:rPr>
        <w:t xml:space="preserve">– </w:t>
      </w: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>Журавлева А.Г.;</w:t>
      </w:r>
    </w:p>
    <w:p w:rsidR="00C03D7F" w:rsidRPr="00C03D7F" w:rsidRDefault="00002CE9" w:rsidP="00002CE9">
      <w:pPr>
        <w:pStyle w:val="10"/>
        <w:numPr>
          <w:ilvl w:val="0"/>
          <w:numId w:val="3"/>
        </w:numPr>
        <w:shd w:val="clear" w:color="auto" w:fill="auto"/>
        <w:tabs>
          <w:tab w:val="left" w:pos="2304"/>
        </w:tabs>
        <w:ind w:left="2000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глобальные компетенции </w:t>
      </w:r>
      <w:r w:rsidRPr="00C42A2C">
        <w:rPr>
          <w:rFonts w:ascii="Times New Roman" w:hAnsi="Times New Roman" w:cs="Times New Roman"/>
          <w:color w:val="787878"/>
          <w:sz w:val="24"/>
          <w:szCs w:val="24"/>
          <w:lang w:eastAsia="ru-RU" w:bidi="ru-RU"/>
        </w:rPr>
        <w:t>–</w:t>
      </w:r>
      <w:r w:rsidR="00C03D7F">
        <w:rPr>
          <w:rFonts w:ascii="Times New Roman" w:hAnsi="Times New Roman" w:cs="Times New Roman"/>
          <w:color w:val="787878"/>
          <w:sz w:val="24"/>
          <w:szCs w:val="24"/>
          <w:lang w:eastAsia="ru-RU" w:bidi="ru-RU"/>
        </w:rPr>
        <w:t xml:space="preserve"> </w:t>
      </w:r>
      <w:proofErr w:type="spellStart"/>
      <w:r w:rsidR="00C03D7F">
        <w:rPr>
          <w:rFonts w:ascii="Times New Roman" w:hAnsi="Times New Roman" w:cs="Times New Roman"/>
          <w:color w:val="787878"/>
          <w:sz w:val="24"/>
          <w:szCs w:val="24"/>
          <w:lang w:eastAsia="ru-RU" w:bidi="ru-RU"/>
        </w:rPr>
        <w:t>Пронькина</w:t>
      </w:r>
      <w:proofErr w:type="spellEnd"/>
      <w:r w:rsidR="00C03D7F">
        <w:rPr>
          <w:rFonts w:ascii="Times New Roman" w:hAnsi="Times New Roman" w:cs="Times New Roman"/>
          <w:color w:val="787878"/>
          <w:sz w:val="24"/>
          <w:szCs w:val="24"/>
          <w:lang w:eastAsia="ru-RU" w:bidi="ru-RU"/>
        </w:rPr>
        <w:t xml:space="preserve"> </w:t>
      </w:r>
      <w:proofErr w:type="gramStart"/>
      <w:r w:rsidR="00C03D7F">
        <w:rPr>
          <w:rFonts w:ascii="Times New Roman" w:hAnsi="Times New Roman" w:cs="Times New Roman"/>
          <w:color w:val="787878"/>
          <w:sz w:val="24"/>
          <w:szCs w:val="24"/>
          <w:lang w:eastAsia="ru-RU" w:bidi="ru-RU"/>
        </w:rPr>
        <w:t>Н.Н.</w:t>
      </w:r>
      <w:r w:rsidR="00C03D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02CE9" w:rsidRPr="00C42A2C" w:rsidRDefault="00002CE9" w:rsidP="00002CE9">
      <w:pPr>
        <w:pStyle w:val="10"/>
        <w:numPr>
          <w:ilvl w:val="0"/>
          <w:numId w:val="3"/>
        </w:numPr>
        <w:shd w:val="clear" w:color="auto" w:fill="auto"/>
        <w:tabs>
          <w:tab w:val="left" w:pos="2304"/>
        </w:tabs>
        <w:ind w:left="2000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A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креативное мышление </w:t>
      </w:r>
      <w:r w:rsidRPr="00C42A2C">
        <w:rPr>
          <w:rFonts w:ascii="Times New Roman" w:hAnsi="Times New Roman" w:cs="Times New Roman"/>
          <w:color w:val="5A5A5A"/>
          <w:sz w:val="24"/>
          <w:szCs w:val="24"/>
          <w:lang w:eastAsia="ru-RU" w:bidi="ru-RU"/>
        </w:rPr>
        <w:t xml:space="preserve">– </w:t>
      </w:r>
      <w:r w:rsidRPr="00C42A2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Юркевич С.А.</w:t>
      </w:r>
    </w:p>
    <w:p w:rsidR="00002CE9" w:rsidRPr="00C42A2C" w:rsidRDefault="00002CE9" w:rsidP="00002CE9">
      <w:pPr>
        <w:spacing w:line="360" w:lineRule="auto"/>
        <w:ind w:left="705"/>
        <w:jc w:val="both"/>
        <w:rPr>
          <w:rStyle w:val="FontStyle17"/>
          <w:sz w:val="24"/>
          <w:szCs w:val="24"/>
        </w:rPr>
      </w:pPr>
    </w:p>
    <w:p w:rsidR="00C42A2C" w:rsidRPr="00C42A2C" w:rsidRDefault="00002CE9" w:rsidP="00002CE9">
      <w:pPr>
        <w:spacing w:line="360" w:lineRule="auto"/>
        <w:ind w:firstLine="705"/>
        <w:jc w:val="both"/>
      </w:pPr>
      <w:r w:rsidRPr="00C42A2C">
        <w:t>4</w:t>
      </w:r>
      <w:r w:rsidR="00AF60C7" w:rsidRPr="00C42A2C">
        <w:t>.</w:t>
      </w:r>
      <w:r w:rsidR="00AF60C7" w:rsidRPr="00C42A2C">
        <w:tab/>
      </w:r>
      <w:r w:rsidR="00C42A2C" w:rsidRPr="00C42A2C">
        <w:t xml:space="preserve">Заместителю директора по  </w:t>
      </w:r>
      <w:r w:rsidR="00AA6C27">
        <w:t xml:space="preserve">учебной работе </w:t>
      </w:r>
      <w:r w:rsidR="00C42A2C" w:rsidRPr="00C42A2C">
        <w:t xml:space="preserve"> Пономаревой Е.Л.:</w:t>
      </w:r>
    </w:p>
    <w:p w:rsidR="00AF60C7" w:rsidRPr="00C42A2C" w:rsidRDefault="00C42A2C" w:rsidP="00002CE9">
      <w:pPr>
        <w:spacing w:line="360" w:lineRule="auto"/>
        <w:ind w:firstLine="705"/>
        <w:jc w:val="both"/>
        <w:rPr>
          <w:color w:val="000000" w:themeColor="text1"/>
        </w:rPr>
      </w:pPr>
      <w:r w:rsidRPr="00C42A2C">
        <w:t xml:space="preserve">4.1. </w:t>
      </w:r>
      <w:r w:rsidR="00AF60C7" w:rsidRPr="00C42A2C">
        <w:t>В срок до 0</w:t>
      </w:r>
      <w:r w:rsidR="00AA6C27">
        <w:t>1</w:t>
      </w:r>
      <w:r w:rsidR="00AF60C7" w:rsidRPr="00C42A2C">
        <w:t xml:space="preserve"> октября 202</w:t>
      </w:r>
      <w:r w:rsidR="00AE1259">
        <w:t>4</w:t>
      </w:r>
      <w:r w:rsidR="00AF60C7" w:rsidRPr="00C42A2C">
        <w:t xml:space="preserve">года </w:t>
      </w:r>
      <w:r w:rsidR="00002CE9" w:rsidRPr="00C42A2C">
        <w:t xml:space="preserve"> </w:t>
      </w:r>
      <w:r w:rsidR="00AF60C7" w:rsidRPr="00C42A2C">
        <w:t>обеспечить регистрацию педагогов, участвующих в формировании</w:t>
      </w:r>
      <w:r w:rsidR="00AA6C27">
        <w:t xml:space="preserve"> </w:t>
      </w:r>
      <w:r w:rsidR="00AE1259">
        <w:t xml:space="preserve">и </w:t>
      </w:r>
      <w:r w:rsidR="00AA6C27">
        <w:t xml:space="preserve"> оценки </w:t>
      </w:r>
      <w:r w:rsidR="00AF60C7" w:rsidRPr="00C42A2C">
        <w:t xml:space="preserve"> функциональной грамотности обучающихся </w:t>
      </w:r>
      <w:r w:rsidR="00AE1259">
        <w:t>5</w:t>
      </w:r>
      <w:r w:rsidR="00C03D7F">
        <w:t xml:space="preserve"> классов (читательская грамотность), </w:t>
      </w:r>
      <w:r w:rsidR="00AE1259">
        <w:t xml:space="preserve">6, </w:t>
      </w:r>
      <w:r w:rsidR="00AF60C7" w:rsidRPr="00C42A2C">
        <w:t>8</w:t>
      </w:r>
      <w:r w:rsidR="00C03D7F">
        <w:t xml:space="preserve">, </w:t>
      </w:r>
      <w:r w:rsidR="00AF60C7" w:rsidRPr="00C42A2C">
        <w:t>9 классов</w:t>
      </w:r>
      <w:r w:rsidR="00C03D7F">
        <w:t xml:space="preserve">  (читательская, естественнонаучная, математическая грамотность)</w:t>
      </w:r>
      <w:r w:rsidR="00AF60C7" w:rsidRPr="00C42A2C">
        <w:t xml:space="preserve">, на портале "Электронный банк заданий для оценки </w:t>
      </w:r>
      <w:r w:rsidR="00AF60C7" w:rsidRPr="00C42A2C">
        <w:lastRenderedPageBreak/>
        <w:t xml:space="preserve">функциональной грамотности" (РЭШ) (ссылка - </w:t>
      </w:r>
      <w:hyperlink r:id="rId5" w:history="1">
        <w:r w:rsidR="00AF60C7" w:rsidRPr="00C42A2C">
          <w:rPr>
            <w:rStyle w:val="a5"/>
            <w:color w:val="000000" w:themeColor="text1"/>
          </w:rPr>
          <w:t>https://fg.resh.edu.ru/</w:t>
        </w:r>
      </w:hyperlink>
      <w:r w:rsidR="00AF60C7" w:rsidRPr="00C42A2C">
        <w:rPr>
          <w:color w:val="000000" w:themeColor="text1"/>
        </w:rPr>
        <w:t>) для использования данного ресурса в учебном процессе;</w:t>
      </w:r>
    </w:p>
    <w:p w:rsidR="00AF60C7" w:rsidRPr="00C42A2C" w:rsidRDefault="00AF60C7" w:rsidP="00AF60C7">
      <w:pPr>
        <w:spacing w:line="360" w:lineRule="auto"/>
        <w:ind w:firstLine="708"/>
        <w:jc w:val="both"/>
        <w:rPr>
          <w:color w:val="000000" w:themeColor="text1"/>
        </w:rPr>
      </w:pPr>
      <w:r w:rsidRPr="00C42A2C">
        <w:rPr>
          <w:color w:val="000000" w:themeColor="text1"/>
        </w:rPr>
        <w:t>4.</w:t>
      </w:r>
      <w:r w:rsidR="00C42A2C" w:rsidRPr="00C42A2C">
        <w:rPr>
          <w:color w:val="000000" w:themeColor="text1"/>
        </w:rPr>
        <w:t>2</w:t>
      </w:r>
      <w:r w:rsidRPr="00C42A2C">
        <w:rPr>
          <w:color w:val="000000" w:themeColor="text1"/>
        </w:rPr>
        <w:t>.</w:t>
      </w:r>
      <w:r w:rsidRPr="00C42A2C">
        <w:rPr>
          <w:color w:val="000000" w:themeColor="text1"/>
        </w:rPr>
        <w:tab/>
        <w:t>Организовать работу по внедрению в учебный процесс и внеурочную деятельность банка заданий для оценки</w:t>
      </w:r>
      <w:r w:rsidR="00AA6C27">
        <w:rPr>
          <w:color w:val="000000" w:themeColor="text1"/>
        </w:rPr>
        <w:t xml:space="preserve"> функциональной грамотности </w:t>
      </w:r>
      <w:r w:rsidRPr="00C42A2C">
        <w:rPr>
          <w:color w:val="000000" w:themeColor="text1"/>
        </w:rPr>
        <w:t xml:space="preserve">  обучающихся , разработанного ФГБНУ «Институт стратегии развития образования Российской академии образования» (ссылка - </w:t>
      </w:r>
      <w:hyperlink r:id="rId6" w:history="1">
        <w:r w:rsidRPr="00C42A2C">
          <w:rPr>
            <w:rStyle w:val="a5"/>
            <w:color w:val="000000" w:themeColor="text1"/>
          </w:rPr>
          <w:t>https://fipi.ru/otkrytyy-bank-zadaniy-dlya-otsenki-yestestvennonauchnoy-gramotnosti</w:t>
        </w:r>
      </w:hyperlink>
      <w:r w:rsidRPr="00C42A2C">
        <w:rPr>
          <w:color w:val="000000" w:themeColor="text1"/>
        </w:rPr>
        <w:t>);</w:t>
      </w:r>
    </w:p>
    <w:p w:rsidR="00AF60C7" w:rsidRPr="00C42A2C" w:rsidRDefault="00AF60C7" w:rsidP="00AF60C7">
      <w:pPr>
        <w:spacing w:line="360" w:lineRule="auto"/>
        <w:ind w:firstLine="708"/>
        <w:jc w:val="both"/>
      </w:pPr>
      <w:r w:rsidRPr="00C42A2C">
        <w:t>4.</w:t>
      </w:r>
      <w:r w:rsidR="00C42A2C" w:rsidRPr="00C42A2C">
        <w:t>3</w:t>
      </w:r>
      <w:r w:rsidRPr="00C42A2C">
        <w:t>.</w:t>
      </w:r>
      <w:r w:rsidRPr="00C42A2C">
        <w:tab/>
        <w:t>Организовать информационно-просветительскую работу с родительской общественностью по вопросам развития и повышения функциональной грамотности обучающихся.</w:t>
      </w:r>
    </w:p>
    <w:p w:rsidR="00AF60C7" w:rsidRPr="00C42A2C" w:rsidRDefault="00AF60C7" w:rsidP="00AF60C7">
      <w:pPr>
        <w:spacing w:line="360" w:lineRule="auto"/>
        <w:jc w:val="both"/>
      </w:pPr>
      <w:r w:rsidRPr="00C42A2C">
        <w:tab/>
        <w:t>5.</w:t>
      </w:r>
      <w:r w:rsidRPr="00C42A2C">
        <w:tab/>
        <w:t>Контроль за исполнением приказа оставляю за собой.</w:t>
      </w: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A6C27" w:rsidP="00AF60C7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МОБУСОШ № 25     </w:t>
      </w:r>
      <w:r w:rsidR="00002CE9" w:rsidRPr="00C42A2C"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Чудинова</w:t>
      </w:r>
      <w:proofErr w:type="spellEnd"/>
      <w:r>
        <w:rPr>
          <w:sz w:val="24"/>
          <w:szCs w:val="24"/>
        </w:rPr>
        <w:t xml:space="preserve"> С.А.</w:t>
      </w: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pStyle w:val="1"/>
        <w:ind w:left="0"/>
        <w:jc w:val="both"/>
        <w:rPr>
          <w:sz w:val="24"/>
          <w:szCs w:val="24"/>
        </w:rPr>
      </w:pPr>
    </w:p>
    <w:p w:rsidR="00AF60C7" w:rsidRPr="00C42A2C" w:rsidRDefault="00AF60C7" w:rsidP="00AF60C7">
      <w:pPr>
        <w:rPr>
          <w:b/>
        </w:rPr>
      </w:pPr>
    </w:p>
    <w:p w:rsidR="00AF60C7" w:rsidRPr="00C42A2C" w:rsidRDefault="00AF60C7" w:rsidP="00AF60C7">
      <w:pPr>
        <w:spacing w:line="312" w:lineRule="auto"/>
        <w:jc w:val="both"/>
      </w:pPr>
    </w:p>
    <w:p w:rsidR="003B6DB1" w:rsidRDefault="003B6DB1"/>
    <w:sectPr w:rsidR="003B6DB1" w:rsidSect="00C66967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8BE"/>
    <w:multiLevelType w:val="hybridMultilevel"/>
    <w:tmpl w:val="9402BD34"/>
    <w:lvl w:ilvl="0" w:tplc="7F7C3B4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8B04D4"/>
    <w:multiLevelType w:val="multilevel"/>
    <w:tmpl w:val="DE285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CE5D89"/>
    <w:multiLevelType w:val="multilevel"/>
    <w:tmpl w:val="22BE1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0C7"/>
    <w:rsid w:val="00002CE9"/>
    <w:rsid w:val="00077F4D"/>
    <w:rsid w:val="00243EC3"/>
    <w:rsid w:val="003B6DB1"/>
    <w:rsid w:val="004026B6"/>
    <w:rsid w:val="00410A50"/>
    <w:rsid w:val="00767EBF"/>
    <w:rsid w:val="00960217"/>
    <w:rsid w:val="00A86BAA"/>
    <w:rsid w:val="00AA6C27"/>
    <w:rsid w:val="00AE1259"/>
    <w:rsid w:val="00AF60C7"/>
    <w:rsid w:val="00C03D7F"/>
    <w:rsid w:val="00C4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3878"/>
  <w15:docId w15:val="{E05BECE2-3497-4D69-8767-B3F74FA1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60C7"/>
    <w:pPr>
      <w:spacing w:line="280" w:lineRule="exact"/>
      <w:jc w:val="center"/>
    </w:pPr>
  </w:style>
  <w:style w:type="character" w:customStyle="1" w:styleId="a4">
    <w:name w:val="Основной текст Знак"/>
    <w:basedOn w:val="a0"/>
    <w:link w:val="a3"/>
    <w:rsid w:val="00AF60C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F60C7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rsid w:val="00AF60C7"/>
    <w:rPr>
      <w:color w:val="0000FF"/>
      <w:u w:val="single"/>
    </w:rPr>
  </w:style>
  <w:style w:type="character" w:customStyle="1" w:styleId="FontStyle17">
    <w:name w:val="Font Style17"/>
    <w:uiPriority w:val="99"/>
    <w:rsid w:val="00AF60C7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Основной текст_"/>
    <w:basedOn w:val="a0"/>
    <w:link w:val="10"/>
    <w:rsid w:val="00AF60C7"/>
    <w:rPr>
      <w:shd w:val="clear" w:color="auto" w:fill="FFFFFF"/>
    </w:rPr>
  </w:style>
  <w:style w:type="paragraph" w:customStyle="1" w:styleId="10">
    <w:name w:val="Основной текст1"/>
    <w:basedOn w:val="a"/>
    <w:link w:val="a6"/>
    <w:rsid w:val="00AF60C7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03D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3D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2024-09-23T00:51:00Z</cp:lastPrinted>
  <dcterms:created xsi:type="dcterms:W3CDTF">2021-10-06T01:10:00Z</dcterms:created>
  <dcterms:modified xsi:type="dcterms:W3CDTF">2024-09-23T00:51:00Z</dcterms:modified>
</cp:coreProperties>
</file>